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9BFA0" w14:textId="35580D1F" w:rsidR="007D75C6" w:rsidRPr="009A477D" w:rsidRDefault="0095586A" w:rsidP="007D75C6">
      <w:pPr>
        <w:pStyle w:val="PortadaSubtitulo"/>
        <w:jc w:val="left"/>
        <w:rPr>
          <w:lang w:val="es-ES"/>
        </w:rPr>
      </w:pPr>
      <w:bookmarkStart w:id="0" w:name="_Toc472941121"/>
      <w:bookmarkStart w:id="1" w:name="_Toc479087111"/>
      <w:bookmarkStart w:id="2" w:name="Referencias"/>
      <w:bookmarkStart w:id="3" w:name="_GoBack"/>
      <w:r>
        <w:rPr>
          <w:noProof/>
          <w:lang w:val="es-ES"/>
        </w:rPr>
        <w:drawing>
          <wp:anchor distT="0" distB="0" distL="114300" distR="114300" simplePos="0" relativeHeight="251658240" behindDoc="0" locked="0" layoutInCell="1" allowOverlap="1" wp14:anchorId="63AC40AE" wp14:editId="1A5A2487">
            <wp:simplePos x="0" y="0"/>
            <wp:positionH relativeFrom="column">
              <wp:posOffset>-1204826</wp:posOffset>
            </wp:positionH>
            <wp:positionV relativeFrom="paragraph">
              <wp:posOffset>-1685813</wp:posOffset>
            </wp:positionV>
            <wp:extent cx="7671781" cy="10756384"/>
            <wp:effectExtent l="0" t="0" r="571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almacenamiento en la red corporativa.jpg"/>
                    <pic:cNvPicPr/>
                  </pic:nvPicPr>
                  <pic:blipFill>
                    <a:blip r:embed="rId8">
                      <a:extLst>
                        <a:ext uri="{28A0092B-C50C-407E-A947-70E740481C1C}">
                          <a14:useLocalDpi xmlns:a14="http://schemas.microsoft.com/office/drawing/2010/main" val="0"/>
                        </a:ext>
                      </a:extLst>
                    </a:blip>
                    <a:stretch>
                      <a:fillRect/>
                    </a:stretch>
                  </pic:blipFill>
                  <pic:spPr>
                    <a:xfrm>
                      <a:off x="0" y="0"/>
                      <a:ext cx="7683222" cy="10772424"/>
                    </a:xfrm>
                    <a:prstGeom prst="rect">
                      <a:avLst/>
                    </a:prstGeom>
                  </pic:spPr>
                </pic:pic>
              </a:graphicData>
            </a:graphic>
            <wp14:sizeRelH relativeFrom="margin">
              <wp14:pctWidth>0</wp14:pctWidth>
            </wp14:sizeRelH>
            <wp14:sizeRelV relativeFrom="margin">
              <wp14:pctHeight>0</wp14:pctHeight>
            </wp14:sizeRelV>
          </wp:anchor>
        </w:drawing>
      </w:r>
      <w:bookmarkEnd w:id="3"/>
    </w:p>
    <w:p w14:paraId="05B920B7" w14:textId="77777777" w:rsidR="007D75C6" w:rsidRPr="005434AD" w:rsidRDefault="007D75C6" w:rsidP="007D75C6">
      <w:pPr>
        <w:sectPr w:rsidR="007D75C6" w:rsidRPr="005434AD" w:rsidSect="00377F3B">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14:paraId="2A28B9D0" w14:textId="77777777" w:rsidR="007D75C6" w:rsidRDefault="007D75C6" w:rsidP="007D75C6">
      <w:pPr>
        <w:pStyle w:val="Indice"/>
      </w:pPr>
      <w:bookmarkStart w:id="4" w:name="_Toc408386624"/>
      <w:bookmarkStart w:id="5" w:name="_Toc410031779"/>
      <w:bookmarkStart w:id="6" w:name="_Toc410845007"/>
      <w:r w:rsidRPr="00757200">
        <w:lastRenderedPageBreak/>
        <w:t>ÍNDICE</w:t>
      </w:r>
      <w:bookmarkEnd w:id="4"/>
      <w:bookmarkEnd w:id="5"/>
    </w:p>
    <w:p w14:paraId="51A714B6" w14:textId="77777777" w:rsidR="00377F3B" w:rsidRDefault="007D75C6">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8217" w:history="1">
        <w:r w:rsidR="00377F3B" w:rsidRPr="00270312">
          <w:rPr>
            <w:rStyle w:val="Hipervnculo"/>
            <w:noProof/>
            <w:lang w:val="es-ES"/>
          </w:rPr>
          <w:t>1. Almacenamiento en la red corporativa</w:t>
        </w:r>
        <w:r w:rsidR="00377F3B">
          <w:rPr>
            <w:noProof/>
            <w:webHidden/>
          </w:rPr>
          <w:tab/>
        </w:r>
        <w:r w:rsidR="00377F3B">
          <w:rPr>
            <w:noProof/>
            <w:webHidden/>
          </w:rPr>
          <w:fldChar w:fldCharType="begin"/>
        </w:r>
        <w:r w:rsidR="00377F3B">
          <w:rPr>
            <w:noProof/>
            <w:webHidden/>
          </w:rPr>
          <w:instrText xml:space="preserve"> PAGEREF _Toc480468217 \h </w:instrText>
        </w:r>
        <w:r w:rsidR="00377F3B">
          <w:rPr>
            <w:noProof/>
            <w:webHidden/>
          </w:rPr>
        </w:r>
        <w:r w:rsidR="00377F3B">
          <w:rPr>
            <w:noProof/>
            <w:webHidden/>
          </w:rPr>
          <w:fldChar w:fldCharType="separate"/>
        </w:r>
        <w:r w:rsidR="008E5757">
          <w:rPr>
            <w:noProof/>
            <w:webHidden/>
          </w:rPr>
          <w:t>3</w:t>
        </w:r>
        <w:r w:rsidR="00377F3B">
          <w:rPr>
            <w:noProof/>
            <w:webHidden/>
          </w:rPr>
          <w:fldChar w:fldCharType="end"/>
        </w:r>
      </w:hyperlink>
    </w:p>
    <w:p w14:paraId="11D2695B" w14:textId="77777777" w:rsidR="00377F3B" w:rsidRDefault="008E5757">
      <w:pPr>
        <w:pStyle w:val="TDC2"/>
        <w:rPr>
          <w:rFonts w:eastAsiaTheme="minorEastAsia" w:cstheme="minorBidi"/>
          <w:noProof/>
          <w:sz w:val="22"/>
          <w:szCs w:val="22"/>
          <w:lang w:val="es-ES"/>
        </w:rPr>
      </w:pPr>
      <w:hyperlink w:anchor="_Toc480468218" w:history="1">
        <w:r w:rsidR="00377F3B" w:rsidRPr="00270312">
          <w:rPr>
            <w:rStyle w:val="Hipervnculo"/>
            <w:noProof/>
          </w:rPr>
          <w:t>1.1. Antecedentes</w:t>
        </w:r>
        <w:r w:rsidR="00377F3B">
          <w:rPr>
            <w:noProof/>
            <w:webHidden/>
          </w:rPr>
          <w:tab/>
        </w:r>
        <w:r w:rsidR="00377F3B">
          <w:rPr>
            <w:noProof/>
            <w:webHidden/>
          </w:rPr>
          <w:fldChar w:fldCharType="begin"/>
        </w:r>
        <w:r w:rsidR="00377F3B">
          <w:rPr>
            <w:noProof/>
            <w:webHidden/>
          </w:rPr>
          <w:instrText xml:space="preserve"> PAGEREF _Toc480468218 \h </w:instrText>
        </w:r>
        <w:r w:rsidR="00377F3B">
          <w:rPr>
            <w:noProof/>
            <w:webHidden/>
          </w:rPr>
        </w:r>
        <w:r w:rsidR="00377F3B">
          <w:rPr>
            <w:noProof/>
            <w:webHidden/>
          </w:rPr>
          <w:fldChar w:fldCharType="separate"/>
        </w:r>
        <w:r>
          <w:rPr>
            <w:noProof/>
            <w:webHidden/>
          </w:rPr>
          <w:t>3</w:t>
        </w:r>
        <w:r w:rsidR="00377F3B">
          <w:rPr>
            <w:noProof/>
            <w:webHidden/>
          </w:rPr>
          <w:fldChar w:fldCharType="end"/>
        </w:r>
      </w:hyperlink>
    </w:p>
    <w:p w14:paraId="5020765D" w14:textId="77777777" w:rsidR="00377F3B" w:rsidRDefault="008E5757">
      <w:pPr>
        <w:pStyle w:val="TDC2"/>
        <w:rPr>
          <w:rFonts w:eastAsiaTheme="minorEastAsia" w:cstheme="minorBidi"/>
          <w:noProof/>
          <w:sz w:val="22"/>
          <w:szCs w:val="22"/>
          <w:lang w:val="es-ES"/>
        </w:rPr>
      </w:pPr>
      <w:hyperlink w:anchor="_Toc480468219" w:history="1">
        <w:r w:rsidR="00377F3B" w:rsidRPr="00270312">
          <w:rPr>
            <w:rStyle w:val="Hipervnculo"/>
            <w:noProof/>
          </w:rPr>
          <w:t>1.2. Objetivos</w:t>
        </w:r>
        <w:r w:rsidR="00377F3B">
          <w:rPr>
            <w:noProof/>
            <w:webHidden/>
          </w:rPr>
          <w:tab/>
        </w:r>
        <w:r w:rsidR="00377F3B">
          <w:rPr>
            <w:noProof/>
            <w:webHidden/>
          </w:rPr>
          <w:fldChar w:fldCharType="begin"/>
        </w:r>
        <w:r w:rsidR="00377F3B">
          <w:rPr>
            <w:noProof/>
            <w:webHidden/>
          </w:rPr>
          <w:instrText xml:space="preserve"> PAGEREF _Toc480468219 \h </w:instrText>
        </w:r>
        <w:r w:rsidR="00377F3B">
          <w:rPr>
            <w:noProof/>
            <w:webHidden/>
          </w:rPr>
        </w:r>
        <w:r w:rsidR="00377F3B">
          <w:rPr>
            <w:noProof/>
            <w:webHidden/>
          </w:rPr>
          <w:fldChar w:fldCharType="separate"/>
        </w:r>
        <w:r>
          <w:rPr>
            <w:noProof/>
            <w:webHidden/>
          </w:rPr>
          <w:t>3</w:t>
        </w:r>
        <w:r w:rsidR="00377F3B">
          <w:rPr>
            <w:noProof/>
            <w:webHidden/>
          </w:rPr>
          <w:fldChar w:fldCharType="end"/>
        </w:r>
      </w:hyperlink>
    </w:p>
    <w:p w14:paraId="0869B15E" w14:textId="77777777" w:rsidR="00377F3B" w:rsidRDefault="008E5757">
      <w:pPr>
        <w:pStyle w:val="TDC2"/>
        <w:rPr>
          <w:rFonts w:eastAsiaTheme="minorEastAsia" w:cstheme="minorBidi"/>
          <w:noProof/>
          <w:sz w:val="22"/>
          <w:szCs w:val="22"/>
          <w:lang w:val="es-ES"/>
        </w:rPr>
      </w:pPr>
      <w:hyperlink w:anchor="_Toc480468220" w:history="1">
        <w:r w:rsidR="00377F3B" w:rsidRPr="00270312">
          <w:rPr>
            <w:rStyle w:val="Hipervnculo"/>
            <w:noProof/>
          </w:rPr>
          <w:t>1.3. Checklist</w:t>
        </w:r>
        <w:r w:rsidR="00377F3B">
          <w:rPr>
            <w:noProof/>
            <w:webHidden/>
          </w:rPr>
          <w:tab/>
        </w:r>
        <w:r w:rsidR="00377F3B">
          <w:rPr>
            <w:noProof/>
            <w:webHidden/>
          </w:rPr>
          <w:fldChar w:fldCharType="begin"/>
        </w:r>
        <w:r w:rsidR="00377F3B">
          <w:rPr>
            <w:noProof/>
            <w:webHidden/>
          </w:rPr>
          <w:instrText xml:space="preserve"> PAGEREF _Toc480468220 \h </w:instrText>
        </w:r>
        <w:r w:rsidR="00377F3B">
          <w:rPr>
            <w:noProof/>
            <w:webHidden/>
          </w:rPr>
        </w:r>
        <w:r w:rsidR="00377F3B">
          <w:rPr>
            <w:noProof/>
            <w:webHidden/>
          </w:rPr>
          <w:fldChar w:fldCharType="separate"/>
        </w:r>
        <w:r>
          <w:rPr>
            <w:noProof/>
            <w:webHidden/>
          </w:rPr>
          <w:t>4</w:t>
        </w:r>
        <w:r w:rsidR="00377F3B">
          <w:rPr>
            <w:noProof/>
            <w:webHidden/>
          </w:rPr>
          <w:fldChar w:fldCharType="end"/>
        </w:r>
      </w:hyperlink>
    </w:p>
    <w:p w14:paraId="59C625FC" w14:textId="77777777" w:rsidR="00377F3B" w:rsidRDefault="008E5757">
      <w:pPr>
        <w:pStyle w:val="TDC2"/>
        <w:rPr>
          <w:rFonts w:eastAsiaTheme="minorEastAsia" w:cstheme="minorBidi"/>
          <w:noProof/>
          <w:sz w:val="22"/>
          <w:szCs w:val="22"/>
          <w:lang w:val="es-ES"/>
        </w:rPr>
      </w:pPr>
      <w:hyperlink w:anchor="_Toc480468221" w:history="1">
        <w:r w:rsidR="00377F3B" w:rsidRPr="00270312">
          <w:rPr>
            <w:rStyle w:val="Hipervnculo"/>
            <w:noProof/>
          </w:rPr>
          <w:t>1.4. Puntos clave</w:t>
        </w:r>
        <w:r w:rsidR="00377F3B">
          <w:rPr>
            <w:noProof/>
            <w:webHidden/>
          </w:rPr>
          <w:tab/>
        </w:r>
        <w:r w:rsidR="00377F3B">
          <w:rPr>
            <w:noProof/>
            <w:webHidden/>
          </w:rPr>
          <w:fldChar w:fldCharType="begin"/>
        </w:r>
        <w:r w:rsidR="00377F3B">
          <w:rPr>
            <w:noProof/>
            <w:webHidden/>
          </w:rPr>
          <w:instrText xml:space="preserve"> PAGEREF _Toc480468221 \h </w:instrText>
        </w:r>
        <w:r w:rsidR="00377F3B">
          <w:rPr>
            <w:noProof/>
            <w:webHidden/>
          </w:rPr>
        </w:r>
        <w:r w:rsidR="00377F3B">
          <w:rPr>
            <w:noProof/>
            <w:webHidden/>
          </w:rPr>
          <w:fldChar w:fldCharType="separate"/>
        </w:r>
        <w:r>
          <w:rPr>
            <w:noProof/>
            <w:webHidden/>
          </w:rPr>
          <w:t>6</w:t>
        </w:r>
        <w:r w:rsidR="00377F3B">
          <w:rPr>
            <w:noProof/>
            <w:webHidden/>
          </w:rPr>
          <w:fldChar w:fldCharType="end"/>
        </w:r>
      </w:hyperlink>
    </w:p>
    <w:p w14:paraId="21AC0F4A" w14:textId="77777777" w:rsidR="00377F3B" w:rsidRDefault="008E5757">
      <w:pPr>
        <w:pStyle w:val="TDC1"/>
        <w:rPr>
          <w:rFonts w:eastAsiaTheme="minorEastAsia" w:cstheme="minorBidi"/>
          <w:b w:val="0"/>
          <w:noProof/>
          <w:sz w:val="22"/>
          <w:szCs w:val="22"/>
          <w:lang w:val="es-ES"/>
        </w:rPr>
      </w:pPr>
      <w:hyperlink w:anchor="_Toc480468222" w:history="1">
        <w:r w:rsidR="00377F3B" w:rsidRPr="00270312">
          <w:rPr>
            <w:rStyle w:val="Hipervnculo"/>
            <w:noProof/>
          </w:rPr>
          <w:t>2. Referencias</w:t>
        </w:r>
        <w:r w:rsidR="00377F3B">
          <w:rPr>
            <w:noProof/>
            <w:webHidden/>
          </w:rPr>
          <w:tab/>
        </w:r>
        <w:r w:rsidR="00377F3B">
          <w:rPr>
            <w:noProof/>
            <w:webHidden/>
          </w:rPr>
          <w:fldChar w:fldCharType="begin"/>
        </w:r>
        <w:r w:rsidR="00377F3B">
          <w:rPr>
            <w:noProof/>
            <w:webHidden/>
          </w:rPr>
          <w:instrText xml:space="preserve"> PAGEREF _Toc480468222 \h </w:instrText>
        </w:r>
        <w:r w:rsidR="00377F3B">
          <w:rPr>
            <w:noProof/>
            <w:webHidden/>
          </w:rPr>
        </w:r>
        <w:r w:rsidR="00377F3B">
          <w:rPr>
            <w:noProof/>
            <w:webHidden/>
          </w:rPr>
          <w:fldChar w:fldCharType="separate"/>
        </w:r>
        <w:r>
          <w:rPr>
            <w:noProof/>
            <w:webHidden/>
          </w:rPr>
          <w:t>7</w:t>
        </w:r>
        <w:r w:rsidR="00377F3B">
          <w:rPr>
            <w:noProof/>
            <w:webHidden/>
          </w:rPr>
          <w:fldChar w:fldCharType="end"/>
        </w:r>
      </w:hyperlink>
    </w:p>
    <w:p w14:paraId="159FFB2E" w14:textId="77777777" w:rsidR="007D75C6" w:rsidRPr="00757200" w:rsidRDefault="007D75C6" w:rsidP="007D75C6">
      <w:r>
        <w:fldChar w:fldCharType="end"/>
      </w:r>
    </w:p>
    <w:p w14:paraId="3573DD11" w14:textId="77777777" w:rsidR="007D75C6" w:rsidRDefault="007D75C6" w:rsidP="007D75C6">
      <w:pPr>
        <w:pStyle w:val="Tabladeilustraciones"/>
        <w:tabs>
          <w:tab w:val="right" w:leader="dot" w:pos="8777"/>
        </w:tabs>
      </w:pPr>
    </w:p>
    <w:p w14:paraId="38F4A859" w14:textId="77777777" w:rsidR="007D75C6" w:rsidRPr="00FD4686" w:rsidRDefault="007D75C6" w:rsidP="007D75C6"/>
    <w:p w14:paraId="1CEB29A3" w14:textId="77777777" w:rsidR="007D75C6" w:rsidRPr="00FD4686" w:rsidRDefault="007D75C6" w:rsidP="007D75C6"/>
    <w:p w14:paraId="04A91AC0" w14:textId="77777777" w:rsidR="007D75C6" w:rsidRPr="00FD4686" w:rsidRDefault="007D75C6" w:rsidP="007D75C6"/>
    <w:p w14:paraId="6673E4A1" w14:textId="77777777" w:rsidR="007D75C6" w:rsidRPr="00FD4686" w:rsidRDefault="007D75C6" w:rsidP="007D75C6"/>
    <w:p w14:paraId="0716ED20" w14:textId="77777777" w:rsidR="007D75C6" w:rsidRPr="00FD4686" w:rsidRDefault="007D75C6" w:rsidP="007D75C6"/>
    <w:p w14:paraId="1593A90A" w14:textId="77777777" w:rsidR="007D75C6" w:rsidRPr="00FD4686" w:rsidRDefault="007D75C6" w:rsidP="007D75C6"/>
    <w:p w14:paraId="5CC891E3" w14:textId="77777777" w:rsidR="007D75C6" w:rsidRPr="00FD4686" w:rsidRDefault="007D75C6" w:rsidP="007D75C6"/>
    <w:p w14:paraId="1591A695" w14:textId="77777777" w:rsidR="007D75C6" w:rsidRPr="00FD4686" w:rsidRDefault="007D75C6" w:rsidP="007D75C6"/>
    <w:p w14:paraId="0FB051F0" w14:textId="77777777" w:rsidR="007D75C6" w:rsidRPr="00FD4686" w:rsidRDefault="007D75C6" w:rsidP="007D75C6"/>
    <w:p w14:paraId="7A441350" w14:textId="77777777" w:rsidR="007D75C6" w:rsidRPr="00FD4686" w:rsidRDefault="007D75C6" w:rsidP="007D75C6"/>
    <w:p w14:paraId="20A5EDEF" w14:textId="77777777" w:rsidR="007D75C6" w:rsidRPr="00FD4686" w:rsidRDefault="007D75C6" w:rsidP="007D75C6"/>
    <w:p w14:paraId="18A5A5B2" w14:textId="77777777" w:rsidR="007D75C6" w:rsidRPr="00FD4686" w:rsidRDefault="007D75C6" w:rsidP="007D75C6"/>
    <w:p w14:paraId="25D25629" w14:textId="77777777" w:rsidR="007D75C6" w:rsidRDefault="007D75C6" w:rsidP="007D75C6"/>
    <w:p w14:paraId="11403B17" w14:textId="77777777" w:rsidR="007D75C6" w:rsidRPr="00FD4686" w:rsidRDefault="007D75C6" w:rsidP="007D75C6">
      <w:pPr>
        <w:tabs>
          <w:tab w:val="left" w:pos="5424"/>
        </w:tabs>
      </w:pPr>
      <w:r>
        <w:tab/>
      </w:r>
    </w:p>
    <w:p w14:paraId="68278CD0" w14:textId="0FDEAC66" w:rsidR="007D75C6" w:rsidRPr="00266022" w:rsidRDefault="008F0A4F" w:rsidP="007D75C6">
      <w:pPr>
        <w:pStyle w:val="Ttulo1"/>
        <w:rPr>
          <w:lang w:val="es-ES"/>
        </w:rPr>
      </w:pPr>
      <w:bookmarkStart w:id="7" w:name="_Toc480468217"/>
      <w:bookmarkStart w:id="8" w:name="_Toc410845010"/>
      <w:bookmarkEnd w:id="6"/>
      <w:r>
        <w:rPr>
          <w:lang w:val="es-ES"/>
        </w:rPr>
        <w:lastRenderedPageBreak/>
        <w:t>A</w:t>
      </w:r>
      <w:r w:rsidR="007D75C6" w:rsidRPr="00266022">
        <w:rPr>
          <w:lang w:val="es-ES"/>
        </w:rPr>
        <w:t xml:space="preserve">lmacenamiento </w:t>
      </w:r>
      <w:r w:rsidR="007D75C6">
        <w:rPr>
          <w:lang w:val="es-ES"/>
        </w:rPr>
        <w:t>en la red corporativa</w:t>
      </w:r>
      <w:bookmarkEnd w:id="7"/>
    </w:p>
    <w:p w14:paraId="5051EEE3" w14:textId="77777777" w:rsidR="007D75C6" w:rsidRDefault="007D75C6" w:rsidP="007D75C6">
      <w:pPr>
        <w:pStyle w:val="Ttulo2"/>
      </w:pPr>
      <w:bookmarkStart w:id="9" w:name="_Toc480468218"/>
      <w:r>
        <w:t>Antecedentes</w:t>
      </w:r>
      <w:bookmarkEnd w:id="8"/>
      <w:bookmarkEnd w:id="9"/>
    </w:p>
    <w:p w14:paraId="724666CF" w14:textId="77777777" w:rsidR="007D75C6" w:rsidRPr="00B966FE" w:rsidRDefault="007D75C6" w:rsidP="007D75C6">
      <w:r>
        <w:t xml:space="preserve">Para poder disponer de un lugar común de trabajo donde almacenar el resultado de los trabajos individuales y poder compartir información entre los diferentes usuarios de la empresa se dispone de servidores de almacenamiento en red. </w:t>
      </w:r>
    </w:p>
    <w:p w14:paraId="11E30611" w14:textId="77777777" w:rsidR="007D75C6" w:rsidRDefault="007D75C6" w:rsidP="007D75C6">
      <w:r>
        <w:t>En la red corporativa es necesario distinguir entre información general de la empresa que deben utilizar todos los usuarios, e información de trabajo de los empleados almacenada en esta red corporativa. Los controles de acceso a esta información son definidos por la dirección y el responsable de sistemas, con el objetivo de limitar quién puede acceder y a dónde.</w:t>
      </w:r>
    </w:p>
    <w:p w14:paraId="4D6C7F2F" w14:textId="4A3306BA" w:rsidR="007D75C6" w:rsidRDefault="007D75C6" w:rsidP="007D75C6">
      <w:r>
        <w:t xml:space="preserve">El contenido de la información almacenada se determina a través de una </w:t>
      </w:r>
      <w:r w:rsidR="00075938">
        <w:t>P</w:t>
      </w:r>
      <w:r>
        <w:t xml:space="preserve">olítica de clasificación de la información </w:t>
      </w:r>
      <w:hyperlink w:anchor="Referencias" w:history="1">
        <w:r w:rsidRPr="004F6683">
          <w:rPr>
            <w:rStyle w:val="Hipervnculo"/>
            <w:color w:val="E73137" w:themeColor="accent2"/>
            <w:u w:val="none"/>
          </w:rPr>
          <w:t>[1]</w:t>
        </w:r>
      </w:hyperlink>
      <w:r w:rsidRPr="004F6683">
        <w:rPr>
          <w:rStyle w:val="Hipervnculo"/>
          <w:color w:val="E73137" w:themeColor="accent2"/>
          <w:u w:val="none"/>
        </w:rPr>
        <w:t xml:space="preserve"> </w:t>
      </w:r>
      <w:r>
        <w:t xml:space="preserve">que debe cubrir al menos los siguientes aspectos: tipo de información almacenada, momento de su almacenamiento y ubicación dentro de los directorios del sistema, además de las personas encargadas de la actualización de dicha información en caso de modificación. Se prestará una especial atención cuando la información haya sido catalogada como confidencial o </w:t>
      </w:r>
      <w:r w:rsidRPr="00557AA3">
        <w:t xml:space="preserve">crítica </w:t>
      </w:r>
      <w:r w:rsidR="00C134CB">
        <w:t>o  si está sujeta a algún requisito legal</w:t>
      </w:r>
      <w:r w:rsidRPr="00557AA3">
        <w:t>.</w:t>
      </w:r>
    </w:p>
    <w:p w14:paraId="56581314" w14:textId="77777777" w:rsidR="007D75C6" w:rsidRDefault="007D75C6" w:rsidP="007D75C6">
      <w:r>
        <w:t xml:space="preserve">Las empresas que necesitan almacenar gran cantidad de información utilizarán los sistemas de almacenamiento en redes del tipo </w:t>
      </w:r>
      <w:r w:rsidRPr="00075938">
        <w:rPr>
          <w:i/>
        </w:rPr>
        <w:t>NAS</w:t>
      </w:r>
      <w:r>
        <w:t xml:space="preserve"> (</w:t>
      </w:r>
      <w:r w:rsidRPr="00075938">
        <w:rPr>
          <w:i/>
        </w:rPr>
        <w:t xml:space="preserve">Network </w:t>
      </w:r>
      <w:proofErr w:type="spellStart"/>
      <w:r w:rsidRPr="00075938">
        <w:rPr>
          <w:i/>
        </w:rPr>
        <w:t>Attached</w:t>
      </w:r>
      <w:proofErr w:type="spellEnd"/>
      <w:r w:rsidRPr="00075938">
        <w:rPr>
          <w:i/>
        </w:rPr>
        <w:t xml:space="preserve"> Storage</w:t>
      </w:r>
      <w:r>
        <w:t xml:space="preserve">), para archivos compartidos, o </w:t>
      </w:r>
      <w:r w:rsidRPr="00075938">
        <w:rPr>
          <w:i/>
        </w:rPr>
        <w:t>SAN</w:t>
      </w:r>
      <w:r>
        <w:t xml:space="preserve"> (</w:t>
      </w:r>
      <w:r w:rsidRPr="00075938">
        <w:rPr>
          <w:i/>
        </w:rPr>
        <w:t xml:space="preserve">Storage </w:t>
      </w:r>
      <w:proofErr w:type="spellStart"/>
      <w:r w:rsidRPr="00075938">
        <w:rPr>
          <w:i/>
        </w:rPr>
        <w:t>Area</w:t>
      </w:r>
      <w:proofErr w:type="spellEnd"/>
      <w:r w:rsidRPr="00075938">
        <w:rPr>
          <w:i/>
        </w:rPr>
        <w:t xml:space="preserve"> Network</w:t>
      </w:r>
      <w:r>
        <w:t xml:space="preserve">) de alta velocidad para bases de datos de aplicaciones. Estos sistemas presentan un volumen de almacenamiento grande, ya que unen la capacidad de múltiples discos duros en la red local como un volumen único de almacenamiento. </w:t>
      </w:r>
    </w:p>
    <w:p w14:paraId="475C274F" w14:textId="77777777" w:rsidR="007D75C6" w:rsidRDefault="007D75C6" w:rsidP="007D75C6">
      <w:pPr>
        <w:pStyle w:val="Ttulo2"/>
      </w:pPr>
      <w:bookmarkStart w:id="10" w:name="_Toc480468219"/>
      <w:r>
        <w:t>Objetivos</w:t>
      </w:r>
      <w:bookmarkEnd w:id="10"/>
    </w:p>
    <w:p w14:paraId="355CE162" w14:textId="77777777" w:rsidR="007D75C6" w:rsidRDefault="007D75C6" w:rsidP="007D75C6">
      <w:r>
        <w:t>Conseguir que los trabajadores hagan un buen uso de los servidores de almacenamiento disponibles para un óptimo tratamiento de la información.</w:t>
      </w:r>
    </w:p>
    <w:p w14:paraId="473F44B8" w14:textId="77777777" w:rsidR="007D75C6" w:rsidRDefault="007D75C6" w:rsidP="007D75C6">
      <w:r>
        <w:t>Concienciar a los empleados de la relevancia de la información corporativa para un buen desempeño de su trabajo y de la necesidad de almacenarla en un sitio centralizado para evitar duplicidades y problemas de versiones, evitar pérdidas de documentos, centralizar las copias de seguridad, compartir información para la elaboración de proyectos y documentos, etc.</w:t>
      </w:r>
    </w:p>
    <w:p w14:paraId="613C11B2" w14:textId="77777777" w:rsidR="007D75C6" w:rsidRDefault="007D75C6" w:rsidP="007D75C6">
      <w:pPr>
        <w:spacing w:after="0" w:line="240" w:lineRule="auto"/>
        <w:jc w:val="left"/>
      </w:pPr>
      <w:r>
        <w:br w:type="page"/>
      </w:r>
    </w:p>
    <w:p w14:paraId="587FC51C" w14:textId="77777777" w:rsidR="007D75C6" w:rsidRDefault="007D75C6" w:rsidP="007D75C6">
      <w:pPr>
        <w:pStyle w:val="Ttulo2"/>
      </w:pPr>
      <w:bookmarkStart w:id="11" w:name="_Toc472941119"/>
      <w:bookmarkStart w:id="12" w:name="_Toc480468220"/>
      <w:r>
        <w:lastRenderedPageBreak/>
        <w:t>Checklist</w:t>
      </w:r>
      <w:bookmarkEnd w:id="11"/>
      <w:bookmarkEnd w:id="12"/>
    </w:p>
    <w:p w14:paraId="38B9AF25" w14:textId="77777777" w:rsidR="007D75C6" w:rsidRPr="006624C5" w:rsidRDefault="007D75C6" w:rsidP="00075938">
      <w:r w:rsidRPr="006624C5">
        <w:t xml:space="preserve">A continuación se incluyen una serie de controles para revisar el cumplimiento de la política de seguridad en lo relativo a </w:t>
      </w:r>
      <w:r>
        <w:rPr>
          <w:b/>
        </w:rPr>
        <w:t>almacenamiento en la red corporativa</w:t>
      </w:r>
      <w:r w:rsidRPr="006624C5">
        <w:t xml:space="preserve">. </w:t>
      </w:r>
    </w:p>
    <w:p w14:paraId="5B4924C5" w14:textId="77777777" w:rsidR="007D75C6" w:rsidRPr="006624C5" w:rsidRDefault="007D75C6" w:rsidP="00075938">
      <w:r w:rsidRPr="006624C5">
        <w:t xml:space="preserve">Los controles se clasificarán en dos niveles de </w:t>
      </w:r>
      <w:r w:rsidRPr="006624C5">
        <w:rPr>
          <w:b/>
        </w:rPr>
        <w:t>complejidad</w:t>
      </w:r>
      <w:r w:rsidRPr="006624C5">
        <w:t>:</w:t>
      </w:r>
    </w:p>
    <w:p w14:paraId="201475BB" w14:textId="77777777" w:rsidR="007D75C6" w:rsidRPr="006624C5" w:rsidRDefault="007D75C6" w:rsidP="00075938">
      <w:pPr>
        <w:pStyle w:val="BulletsNivel1"/>
      </w:pPr>
      <w:r w:rsidRPr="006624C5">
        <w:t>Básico (</w:t>
      </w:r>
      <w:r w:rsidRPr="006624C5">
        <w:rPr>
          <w:b/>
        </w:rPr>
        <w:t>B</w:t>
      </w:r>
      <w:r w:rsidRPr="006624C5">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4BF54A72" w14:textId="77777777" w:rsidR="007D75C6" w:rsidRPr="006624C5" w:rsidRDefault="007D75C6" w:rsidP="00075938">
      <w:pPr>
        <w:pStyle w:val="BulletsNivel1"/>
      </w:pPr>
      <w:r w:rsidRPr="006624C5">
        <w:t>Avanzado (</w:t>
      </w:r>
      <w:r w:rsidRPr="006624C5">
        <w:rPr>
          <w:b/>
        </w:rPr>
        <w:t>A</w:t>
      </w:r>
      <w:r w:rsidRPr="006624C5">
        <w:t xml:space="preserve">): El esfuerzo y los recursos necesarios para implantarlo son considerables. Se necesitan programas que requieren configuraciones complejas. Se pueden precisar mecanismos de recuperación ante fallos. </w:t>
      </w:r>
    </w:p>
    <w:p w14:paraId="55B272EB" w14:textId="77777777" w:rsidR="007D75C6" w:rsidRPr="006624C5" w:rsidRDefault="007D75C6" w:rsidP="00075938">
      <w:r w:rsidRPr="006624C5">
        <w:t xml:space="preserve">Los controles podrán tener el siguiente </w:t>
      </w:r>
      <w:r w:rsidRPr="006624C5">
        <w:rPr>
          <w:b/>
        </w:rPr>
        <w:t>alcance</w:t>
      </w:r>
      <w:r w:rsidRPr="006624C5">
        <w:t>:</w:t>
      </w:r>
    </w:p>
    <w:p w14:paraId="39EF730B" w14:textId="77777777" w:rsidR="007D75C6" w:rsidRPr="006624C5" w:rsidRDefault="007D75C6" w:rsidP="00075938">
      <w:pPr>
        <w:pStyle w:val="BulletsNivel1"/>
      </w:pPr>
      <w:r w:rsidRPr="006624C5">
        <w:t>Procesos (</w:t>
      </w:r>
      <w:r w:rsidRPr="006624C5">
        <w:rPr>
          <w:b/>
        </w:rPr>
        <w:t>PRO</w:t>
      </w:r>
      <w:r w:rsidRPr="006624C5">
        <w:t>): Aplica a la dirección o al personal de gestión.</w:t>
      </w:r>
    </w:p>
    <w:p w14:paraId="321D4663" w14:textId="77777777" w:rsidR="007D75C6" w:rsidRPr="006624C5" w:rsidRDefault="007D75C6" w:rsidP="00075938">
      <w:pPr>
        <w:pStyle w:val="BulletsNivel1"/>
      </w:pPr>
      <w:r w:rsidRPr="006624C5">
        <w:t>Tecnología (</w:t>
      </w:r>
      <w:r w:rsidRPr="006624C5">
        <w:rPr>
          <w:b/>
        </w:rPr>
        <w:t>TEC</w:t>
      </w:r>
      <w:r w:rsidRPr="006624C5">
        <w:t>): Aplica al personal técnico especializado.</w:t>
      </w:r>
    </w:p>
    <w:p w14:paraId="28221231" w14:textId="77777777" w:rsidR="007D75C6" w:rsidRDefault="007D75C6" w:rsidP="00075938">
      <w:pPr>
        <w:pStyle w:val="BulletsNivel1"/>
      </w:pPr>
      <w:r w:rsidRPr="006624C5">
        <w:t>Personas (</w:t>
      </w:r>
      <w:r w:rsidRPr="006624C5">
        <w:rPr>
          <w:b/>
        </w:rPr>
        <w:t>PER</w:t>
      </w:r>
      <w:r w:rsidRPr="006624C5">
        <w:t>): Aplica a todo el personal.</w:t>
      </w:r>
    </w:p>
    <w:p w14:paraId="1C94405A" w14:textId="77777777" w:rsidR="00C443C8" w:rsidRPr="006624C5" w:rsidRDefault="00C443C8" w:rsidP="00E03F6B">
      <w:pPr>
        <w:pStyle w:val="BulletsNivel1"/>
        <w:numPr>
          <w:ilvl w:val="0"/>
          <w:numId w:val="0"/>
        </w:numPr>
        <w:ind w:left="714"/>
      </w:pPr>
    </w:p>
    <w:tbl>
      <w:tblPr>
        <w:tblStyle w:val="Tablaconcuadrcula"/>
        <w:tblW w:w="8403" w:type="dxa"/>
        <w:tblLook w:val="04A0" w:firstRow="1" w:lastRow="0" w:firstColumn="1" w:lastColumn="0" w:noHBand="0" w:noVBand="1"/>
      </w:tblPr>
      <w:tblGrid>
        <w:gridCol w:w="864"/>
        <w:gridCol w:w="1292"/>
        <w:gridCol w:w="5684"/>
        <w:gridCol w:w="563"/>
      </w:tblGrid>
      <w:tr w:rsidR="007D75C6" w:rsidRPr="0066522F" w14:paraId="4CEE5237" w14:textId="77777777" w:rsidTr="002B7EAC">
        <w:trPr>
          <w:cnfStyle w:val="100000000000" w:firstRow="1" w:lastRow="0" w:firstColumn="0" w:lastColumn="0" w:oddVBand="0" w:evenVBand="0" w:oddHBand="0" w:evenHBand="0" w:firstRowFirstColumn="0" w:firstRowLastColumn="0" w:lastRowFirstColumn="0" w:lastRowLastColumn="0"/>
          <w:cantSplit/>
          <w:trHeight w:val="546"/>
          <w:tblHeader/>
        </w:trPr>
        <w:tc>
          <w:tcPr>
            <w:tcW w:w="864" w:type="dxa"/>
          </w:tcPr>
          <w:p w14:paraId="06AEEC91" w14:textId="77777777" w:rsidR="007D75C6" w:rsidRPr="0066522F" w:rsidRDefault="007D75C6" w:rsidP="00975321">
            <w:pPr>
              <w:autoSpaceDE w:val="0"/>
              <w:autoSpaceDN w:val="0"/>
              <w:adjustRightInd w:val="0"/>
              <w:spacing w:after="0" w:line="240" w:lineRule="auto"/>
              <w:jc w:val="center"/>
              <w:rPr>
                <w:rFonts w:cs="Arial"/>
                <w:b/>
                <w:color w:val="FFFFFF"/>
              </w:rPr>
            </w:pPr>
            <w:r w:rsidRPr="0066522F">
              <w:rPr>
                <w:rFonts w:cs="Arial"/>
                <w:b/>
                <w:color w:val="FFFFFF"/>
              </w:rPr>
              <w:t>NIVEL</w:t>
            </w:r>
          </w:p>
        </w:tc>
        <w:tc>
          <w:tcPr>
            <w:tcW w:w="1207" w:type="dxa"/>
          </w:tcPr>
          <w:p w14:paraId="7FB63131" w14:textId="41B4FDD5" w:rsidR="007D75C6" w:rsidRPr="0066522F" w:rsidRDefault="00660BDB" w:rsidP="00975321">
            <w:pPr>
              <w:autoSpaceDE w:val="0"/>
              <w:autoSpaceDN w:val="0"/>
              <w:adjustRightInd w:val="0"/>
              <w:spacing w:after="0" w:line="240" w:lineRule="auto"/>
              <w:jc w:val="center"/>
              <w:rPr>
                <w:rFonts w:cs="Arial"/>
                <w:b/>
                <w:color w:val="FFFFFF"/>
              </w:rPr>
            </w:pPr>
            <w:r>
              <w:rPr>
                <w:rFonts w:cs="Arial"/>
                <w:b/>
                <w:color w:val="FFFFFF"/>
              </w:rPr>
              <w:t>ALCANCE</w:t>
            </w:r>
          </w:p>
        </w:tc>
        <w:tc>
          <w:tcPr>
            <w:tcW w:w="6332" w:type="dxa"/>
            <w:gridSpan w:val="2"/>
          </w:tcPr>
          <w:p w14:paraId="0B8A1FB0" w14:textId="77777777" w:rsidR="007D75C6" w:rsidRPr="0066522F" w:rsidRDefault="007D75C6" w:rsidP="00975321">
            <w:pPr>
              <w:spacing w:after="0" w:line="240" w:lineRule="auto"/>
              <w:jc w:val="center"/>
              <w:rPr>
                <w:rFonts w:eastAsia="Calibri" w:cs="Arial"/>
              </w:rPr>
            </w:pPr>
            <w:r w:rsidRPr="0066522F">
              <w:rPr>
                <w:rFonts w:cs="Arial"/>
                <w:b/>
                <w:color w:val="FFFFFF"/>
              </w:rPr>
              <w:t>CONTROL</w:t>
            </w:r>
          </w:p>
        </w:tc>
      </w:tr>
      <w:tr w:rsidR="007D75C6" w:rsidRPr="0066522F" w14:paraId="4923F727" w14:textId="77777777" w:rsidTr="002B7EAC">
        <w:trPr>
          <w:cantSplit/>
          <w:trHeight w:val="720"/>
        </w:trPr>
        <w:tc>
          <w:tcPr>
            <w:tcW w:w="864" w:type="dxa"/>
          </w:tcPr>
          <w:p w14:paraId="6DD4F96B" w14:textId="77777777" w:rsidR="007D75C6" w:rsidRPr="0066522F" w:rsidRDefault="007D75C6" w:rsidP="00975321">
            <w:pPr>
              <w:autoSpaceDE w:val="0"/>
              <w:autoSpaceDN w:val="0"/>
              <w:adjustRightInd w:val="0"/>
              <w:spacing w:after="0" w:line="240" w:lineRule="auto"/>
              <w:jc w:val="center"/>
              <w:rPr>
                <w:rFonts w:cs="Arial"/>
              </w:rPr>
            </w:pPr>
            <w:r w:rsidRPr="0066522F">
              <w:rPr>
                <w:rFonts w:cs="Arial"/>
              </w:rPr>
              <w:t>B</w:t>
            </w:r>
          </w:p>
        </w:tc>
        <w:tc>
          <w:tcPr>
            <w:tcW w:w="1207" w:type="dxa"/>
          </w:tcPr>
          <w:p w14:paraId="1E717E3A" w14:textId="77777777" w:rsidR="007D75C6" w:rsidRPr="0066522F" w:rsidRDefault="007D75C6" w:rsidP="00975321">
            <w:pPr>
              <w:autoSpaceDE w:val="0"/>
              <w:autoSpaceDN w:val="0"/>
              <w:adjustRightInd w:val="0"/>
              <w:spacing w:after="0" w:line="240" w:lineRule="auto"/>
              <w:jc w:val="center"/>
              <w:rPr>
                <w:rFonts w:cs="Arial"/>
              </w:rPr>
            </w:pPr>
            <w:r w:rsidRPr="0066522F">
              <w:rPr>
                <w:rFonts w:cs="Arial"/>
              </w:rPr>
              <w:t>P</w:t>
            </w:r>
            <w:r>
              <w:rPr>
                <w:rFonts w:cs="Arial"/>
              </w:rPr>
              <w:t>RO</w:t>
            </w:r>
          </w:p>
        </w:tc>
        <w:tc>
          <w:tcPr>
            <w:tcW w:w="5768" w:type="dxa"/>
          </w:tcPr>
          <w:p w14:paraId="03043065" w14:textId="1F2F121F" w:rsidR="007D75C6" w:rsidRPr="0066522F" w:rsidRDefault="007D75C6" w:rsidP="00975321">
            <w:pPr>
              <w:spacing w:after="0" w:line="276" w:lineRule="auto"/>
              <w:jc w:val="left"/>
              <w:rPr>
                <w:rFonts w:eastAsia="Calibri"/>
              </w:rPr>
            </w:pPr>
            <w:r>
              <w:rPr>
                <w:rFonts w:eastAsia="Calibri"/>
                <w:b/>
              </w:rPr>
              <w:t>Inventario</w:t>
            </w:r>
            <w:r w:rsidR="008F1108">
              <w:rPr>
                <w:rFonts w:eastAsia="Calibri"/>
                <w:b/>
              </w:rPr>
              <w:t xml:space="preserve"> </w:t>
            </w:r>
            <w:r>
              <w:rPr>
                <w:rFonts w:eastAsia="Calibri"/>
                <w:b/>
              </w:rPr>
              <w:t>de</w:t>
            </w:r>
            <w:r w:rsidRPr="0066522F">
              <w:rPr>
                <w:rFonts w:eastAsia="Calibri"/>
                <w:b/>
              </w:rPr>
              <w:t xml:space="preserve"> los servidores de almacenamiento.</w:t>
            </w:r>
          </w:p>
          <w:p w14:paraId="52C14471" w14:textId="77777777" w:rsidR="007D75C6" w:rsidRPr="0066522F" w:rsidRDefault="007D75C6" w:rsidP="00975321">
            <w:pPr>
              <w:spacing w:after="0" w:line="276" w:lineRule="auto"/>
              <w:jc w:val="left"/>
              <w:rPr>
                <w:rFonts w:eastAsia="Calibri"/>
              </w:rPr>
            </w:pPr>
            <w:r>
              <w:rPr>
                <w:rFonts w:eastAsia="Calibri"/>
              </w:rPr>
              <w:t>Informas a los empleados sobre</w:t>
            </w:r>
            <w:r w:rsidRPr="00EE510F">
              <w:rPr>
                <w:rFonts w:eastAsia="Calibri"/>
              </w:rPr>
              <w:t xml:space="preserve"> </w:t>
            </w:r>
            <w:r w:rsidRPr="0066522F">
              <w:rPr>
                <w:rFonts w:eastAsia="Calibri"/>
              </w:rPr>
              <w:t>los servidores de almacenamiento disponibles,</w:t>
            </w:r>
            <w:r>
              <w:rPr>
                <w:rFonts w:eastAsia="Calibri"/>
              </w:rPr>
              <w:t xml:space="preserve"> la información que se comparte,</w:t>
            </w:r>
            <w:r w:rsidRPr="0066522F">
              <w:rPr>
                <w:rFonts w:eastAsia="Calibri"/>
              </w:rPr>
              <w:t xml:space="preserve"> qué datos deben almacena</w:t>
            </w:r>
            <w:r>
              <w:rPr>
                <w:rFonts w:eastAsia="Calibri"/>
              </w:rPr>
              <w:t>rse</w:t>
            </w:r>
            <w:r w:rsidRPr="0066522F">
              <w:rPr>
                <w:rFonts w:eastAsia="Calibri"/>
              </w:rPr>
              <w:t xml:space="preserve"> en </w:t>
            </w:r>
            <w:r>
              <w:rPr>
                <w:rFonts w:eastAsia="Calibri"/>
              </w:rPr>
              <w:t>el</w:t>
            </w:r>
            <w:r w:rsidRPr="0066522F">
              <w:rPr>
                <w:rFonts w:eastAsia="Calibri"/>
              </w:rPr>
              <w:t xml:space="preserve">los </w:t>
            </w:r>
            <w:r>
              <w:rPr>
                <w:rFonts w:eastAsia="Calibri"/>
              </w:rPr>
              <w:t>y las responsabilidades que conlleva</w:t>
            </w:r>
            <w:r w:rsidRPr="0066522F">
              <w:rPr>
                <w:rFonts w:eastAsia="Calibri"/>
              </w:rPr>
              <w:t>.</w:t>
            </w:r>
          </w:p>
        </w:tc>
        <w:tc>
          <w:tcPr>
            <w:tcW w:w="564" w:type="dxa"/>
          </w:tcPr>
          <w:p w14:paraId="5B6B9445" w14:textId="77777777" w:rsidR="007D75C6" w:rsidRPr="0066522F" w:rsidRDefault="008E5757" w:rsidP="00975321">
            <w:pPr>
              <w:spacing w:after="0" w:line="240" w:lineRule="auto"/>
              <w:jc w:val="center"/>
              <w:rPr>
                <w:rFonts w:eastAsia="Calibri" w:cs="Arial"/>
                <w:b/>
                <w:sz w:val="32"/>
                <w:szCs w:val="32"/>
              </w:rPr>
            </w:pPr>
            <w:sdt>
              <w:sdtPr>
                <w:rPr>
                  <w:rFonts w:ascii="Segoe UI Symbol" w:eastAsia="Calibri" w:hAnsi="Segoe UI Symbol" w:cs="Segoe UI Symbol"/>
                  <w:b/>
                  <w:sz w:val="32"/>
                  <w:szCs w:val="32"/>
                </w:rPr>
                <w:id w:val="653259470"/>
                <w14:checkbox>
                  <w14:checked w14:val="0"/>
                  <w14:checkedState w14:val="00FE" w14:font="Wingdings"/>
                  <w14:uncheckedState w14:val="2610" w14:font="MS Gothic"/>
                </w14:checkbox>
              </w:sdtPr>
              <w:sdtEndPr/>
              <w:sdtContent>
                <w:r w:rsidR="007D75C6">
                  <w:rPr>
                    <w:rFonts w:ascii="MS Gothic" w:eastAsia="MS Gothic" w:hAnsi="MS Gothic" w:cs="Segoe UI Symbol" w:hint="eastAsia"/>
                    <w:b/>
                    <w:sz w:val="32"/>
                    <w:szCs w:val="32"/>
                  </w:rPr>
                  <w:t>☐</w:t>
                </w:r>
              </w:sdtContent>
            </w:sdt>
          </w:p>
        </w:tc>
      </w:tr>
      <w:tr w:rsidR="007D75C6" w:rsidRPr="0066522F" w14:paraId="6CD8AB2F" w14:textId="77777777" w:rsidTr="002B7EAC">
        <w:trPr>
          <w:cantSplit/>
          <w:trHeight w:val="720"/>
        </w:trPr>
        <w:tc>
          <w:tcPr>
            <w:tcW w:w="864" w:type="dxa"/>
          </w:tcPr>
          <w:p w14:paraId="03CD7614" w14:textId="77777777" w:rsidR="007D75C6" w:rsidRPr="0066522F" w:rsidRDefault="007D75C6" w:rsidP="00975321">
            <w:pPr>
              <w:autoSpaceDE w:val="0"/>
              <w:autoSpaceDN w:val="0"/>
              <w:adjustRightInd w:val="0"/>
              <w:spacing w:after="0" w:line="240" w:lineRule="auto"/>
              <w:jc w:val="center"/>
              <w:rPr>
                <w:rFonts w:cs="Arial"/>
              </w:rPr>
            </w:pPr>
            <w:r w:rsidRPr="0066522F">
              <w:rPr>
                <w:rFonts w:cs="Arial"/>
              </w:rPr>
              <w:t>B</w:t>
            </w:r>
          </w:p>
        </w:tc>
        <w:tc>
          <w:tcPr>
            <w:tcW w:w="1207" w:type="dxa"/>
          </w:tcPr>
          <w:p w14:paraId="7C3787BF" w14:textId="77777777" w:rsidR="007D75C6" w:rsidRPr="0066522F" w:rsidRDefault="007D75C6" w:rsidP="00975321">
            <w:pPr>
              <w:autoSpaceDE w:val="0"/>
              <w:autoSpaceDN w:val="0"/>
              <w:adjustRightInd w:val="0"/>
              <w:spacing w:after="0" w:line="240" w:lineRule="auto"/>
              <w:jc w:val="center"/>
              <w:rPr>
                <w:rFonts w:cs="Arial"/>
              </w:rPr>
            </w:pPr>
            <w:r w:rsidRPr="0066522F">
              <w:rPr>
                <w:rFonts w:cs="Arial"/>
              </w:rPr>
              <w:t>P</w:t>
            </w:r>
            <w:r>
              <w:rPr>
                <w:rFonts w:cs="Arial"/>
              </w:rPr>
              <w:t>RO</w:t>
            </w:r>
          </w:p>
        </w:tc>
        <w:tc>
          <w:tcPr>
            <w:tcW w:w="5768" w:type="dxa"/>
          </w:tcPr>
          <w:p w14:paraId="795FAA36" w14:textId="77777777" w:rsidR="007D75C6" w:rsidRPr="0084545C" w:rsidRDefault="007D75C6" w:rsidP="00975321">
            <w:pPr>
              <w:spacing w:after="0" w:line="276" w:lineRule="auto"/>
              <w:jc w:val="left"/>
              <w:rPr>
                <w:rFonts w:eastAsia="Calibri"/>
                <w:b/>
              </w:rPr>
            </w:pPr>
            <w:r w:rsidRPr="0084545C">
              <w:rPr>
                <w:rFonts w:eastAsia="Calibri"/>
                <w:b/>
              </w:rPr>
              <w:t>Criterios de almacenamiento.</w:t>
            </w:r>
          </w:p>
          <w:p w14:paraId="6611D552" w14:textId="77777777" w:rsidR="007D75C6" w:rsidRDefault="007D75C6" w:rsidP="00975321">
            <w:pPr>
              <w:spacing w:after="0" w:line="276" w:lineRule="auto"/>
              <w:jc w:val="left"/>
              <w:rPr>
                <w:rFonts w:eastAsia="Calibri"/>
                <w:b/>
              </w:rPr>
            </w:pPr>
            <w:r w:rsidRPr="0084545C">
              <w:rPr>
                <w:rFonts w:eastAsia="Calibri"/>
              </w:rPr>
              <w:t>Informas a los empleados sobre los criterios de almacenamiento corporativos (qué se puede alm</w:t>
            </w:r>
            <w:r>
              <w:rPr>
                <w:rFonts w:eastAsia="Calibri"/>
              </w:rPr>
              <w:t>acenar, quién tiene acceso y cuá</w:t>
            </w:r>
            <w:r w:rsidRPr="0084545C">
              <w:rPr>
                <w:rFonts w:eastAsia="Calibri"/>
              </w:rPr>
              <w:t>ndo se elimina la información).</w:t>
            </w:r>
          </w:p>
        </w:tc>
        <w:tc>
          <w:tcPr>
            <w:tcW w:w="564" w:type="dxa"/>
          </w:tcPr>
          <w:p w14:paraId="5531A6CB" w14:textId="77777777" w:rsidR="007D75C6" w:rsidRDefault="008E5757" w:rsidP="00975321">
            <w:pPr>
              <w:spacing w:after="0" w:line="240" w:lineRule="auto"/>
              <w:jc w:val="center"/>
              <w:rPr>
                <w:rFonts w:ascii="Segoe UI Symbol" w:eastAsia="Calibri" w:hAnsi="Segoe UI Symbol" w:cs="Segoe UI Symbol"/>
                <w:b/>
                <w:sz w:val="32"/>
                <w:szCs w:val="32"/>
              </w:rPr>
            </w:pPr>
            <w:sdt>
              <w:sdtPr>
                <w:rPr>
                  <w:rFonts w:ascii="Segoe UI Symbol" w:eastAsia="Calibri" w:hAnsi="Segoe UI Symbol" w:cs="Segoe UI Symbol"/>
                  <w:b/>
                  <w:sz w:val="32"/>
                  <w:szCs w:val="32"/>
                </w:rPr>
                <w:id w:val="935634090"/>
                <w14:checkbox>
                  <w14:checked w14:val="0"/>
                  <w14:checkedState w14:val="00FE" w14:font="Wingdings"/>
                  <w14:uncheckedState w14:val="2610" w14:font="MS Gothic"/>
                </w14:checkbox>
              </w:sdtPr>
              <w:sdtEndPr/>
              <w:sdtContent>
                <w:r w:rsidR="007D75C6" w:rsidRPr="0066522F">
                  <w:rPr>
                    <w:rFonts w:ascii="Segoe UI Symbol" w:eastAsia="Calibri" w:hAnsi="Segoe UI Symbol" w:cs="Segoe UI Symbol"/>
                    <w:b/>
                    <w:sz w:val="32"/>
                    <w:szCs w:val="32"/>
                  </w:rPr>
                  <w:t>☐</w:t>
                </w:r>
              </w:sdtContent>
            </w:sdt>
          </w:p>
        </w:tc>
      </w:tr>
      <w:tr w:rsidR="007D75C6" w:rsidRPr="0066522F" w14:paraId="72FA99EA" w14:textId="77777777" w:rsidTr="002B7EAC">
        <w:trPr>
          <w:cantSplit/>
          <w:trHeight w:val="720"/>
        </w:trPr>
        <w:tc>
          <w:tcPr>
            <w:tcW w:w="864" w:type="dxa"/>
          </w:tcPr>
          <w:p w14:paraId="4F2C2A6D" w14:textId="77777777" w:rsidR="007D75C6" w:rsidRPr="0066522F" w:rsidRDefault="007D75C6" w:rsidP="00975321">
            <w:pPr>
              <w:autoSpaceDE w:val="0"/>
              <w:autoSpaceDN w:val="0"/>
              <w:adjustRightInd w:val="0"/>
              <w:spacing w:after="0" w:line="240" w:lineRule="auto"/>
              <w:jc w:val="center"/>
              <w:rPr>
                <w:rFonts w:cs="Arial"/>
              </w:rPr>
            </w:pPr>
            <w:r w:rsidRPr="0066522F">
              <w:rPr>
                <w:rFonts w:cs="Arial"/>
              </w:rPr>
              <w:t>B</w:t>
            </w:r>
          </w:p>
        </w:tc>
        <w:tc>
          <w:tcPr>
            <w:tcW w:w="1207" w:type="dxa"/>
          </w:tcPr>
          <w:p w14:paraId="6C647747" w14:textId="77777777" w:rsidR="007D75C6" w:rsidRPr="0066522F" w:rsidRDefault="007D75C6" w:rsidP="00975321">
            <w:pPr>
              <w:autoSpaceDE w:val="0"/>
              <w:autoSpaceDN w:val="0"/>
              <w:adjustRightInd w:val="0"/>
              <w:spacing w:after="0" w:line="240" w:lineRule="auto"/>
              <w:jc w:val="center"/>
              <w:rPr>
                <w:rFonts w:cs="Arial"/>
              </w:rPr>
            </w:pPr>
            <w:r>
              <w:rPr>
                <w:rFonts w:cs="Arial"/>
              </w:rPr>
              <w:t>PRO</w:t>
            </w:r>
          </w:p>
        </w:tc>
        <w:tc>
          <w:tcPr>
            <w:tcW w:w="5768" w:type="dxa"/>
          </w:tcPr>
          <w:p w14:paraId="6540DD45" w14:textId="77777777" w:rsidR="007D75C6" w:rsidRPr="0066522F" w:rsidRDefault="007D75C6" w:rsidP="00975321">
            <w:pPr>
              <w:spacing w:after="0" w:line="276" w:lineRule="auto"/>
              <w:jc w:val="left"/>
              <w:rPr>
                <w:rFonts w:eastAsia="Calibri"/>
                <w:b/>
              </w:rPr>
            </w:pPr>
            <w:r>
              <w:rPr>
                <w:rFonts w:eastAsia="Calibri"/>
                <w:b/>
              </w:rPr>
              <w:t>Clasificación</w:t>
            </w:r>
            <w:r w:rsidRPr="0066522F">
              <w:rPr>
                <w:rFonts w:eastAsia="Calibri"/>
                <w:b/>
              </w:rPr>
              <w:t xml:space="preserve"> de la información.</w:t>
            </w:r>
          </w:p>
          <w:p w14:paraId="04759149" w14:textId="284F2C8D" w:rsidR="007D75C6" w:rsidRPr="0084545C" w:rsidRDefault="007D75C6" w:rsidP="00E03F6B">
            <w:pPr>
              <w:spacing w:after="0" w:line="276" w:lineRule="auto"/>
              <w:jc w:val="left"/>
              <w:rPr>
                <w:rFonts w:eastAsia="Calibri"/>
                <w:b/>
              </w:rPr>
            </w:pPr>
            <w:r>
              <w:t xml:space="preserve">Informas al empleado sobre la necesidad de cumplir la </w:t>
            </w:r>
            <w:r w:rsidR="00E03F6B">
              <w:t>p</w:t>
            </w:r>
            <w:r w:rsidR="00075938">
              <w:t xml:space="preserve">olítica </w:t>
            </w:r>
            <w:r>
              <w:t>de clasificación de la información a la hora de almacenar y eliminar información en la red corporativa.</w:t>
            </w:r>
          </w:p>
        </w:tc>
        <w:tc>
          <w:tcPr>
            <w:tcW w:w="564" w:type="dxa"/>
          </w:tcPr>
          <w:p w14:paraId="2D53629B" w14:textId="77777777" w:rsidR="007D75C6" w:rsidRDefault="008E5757" w:rsidP="00975321">
            <w:pPr>
              <w:spacing w:after="0" w:line="240" w:lineRule="auto"/>
              <w:jc w:val="center"/>
              <w:rPr>
                <w:rFonts w:ascii="Segoe UI Symbol" w:eastAsia="Calibri" w:hAnsi="Segoe UI Symbol" w:cs="Segoe UI Symbol"/>
                <w:b/>
                <w:sz w:val="32"/>
                <w:szCs w:val="32"/>
              </w:rPr>
            </w:pPr>
            <w:sdt>
              <w:sdtPr>
                <w:rPr>
                  <w:rFonts w:ascii="Segoe UI Symbol" w:eastAsia="Calibri" w:hAnsi="Segoe UI Symbol" w:cs="Segoe UI Symbol"/>
                  <w:b/>
                  <w:sz w:val="32"/>
                  <w:szCs w:val="32"/>
                </w:rPr>
                <w:id w:val="1641147139"/>
                <w14:checkbox>
                  <w14:checked w14:val="0"/>
                  <w14:checkedState w14:val="00FE" w14:font="Wingdings"/>
                  <w14:uncheckedState w14:val="2610" w14:font="MS Gothic"/>
                </w14:checkbox>
              </w:sdtPr>
              <w:sdtEndPr/>
              <w:sdtContent>
                <w:r w:rsidR="007D75C6" w:rsidRPr="0066522F">
                  <w:rPr>
                    <w:rFonts w:ascii="Segoe UI Symbol" w:eastAsia="Calibri" w:hAnsi="Segoe UI Symbol" w:cs="Segoe UI Symbol"/>
                    <w:b/>
                    <w:sz w:val="32"/>
                    <w:szCs w:val="32"/>
                  </w:rPr>
                  <w:t>☐</w:t>
                </w:r>
              </w:sdtContent>
            </w:sdt>
          </w:p>
        </w:tc>
      </w:tr>
      <w:tr w:rsidR="007D75C6" w:rsidRPr="0066522F" w14:paraId="05A84042" w14:textId="77777777" w:rsidTr="002B7EAC">
        <w:trPr>
          <w:cantSplit/>
          <w:trHeight w:val="720"/>
        </w:trPr>
        <w:tc>
          <w:tcPr>
            <w:tcW w:w="864" w:type="dxa"/>
          </w:tcPr>
          <w:p w14:paraId="12EF9C66" w14:textId="77777777" w:rsidR="007D75C6" w:rsidRPr="0066522F" w:rsidRDefault="007D75C6" w:rsidP="00975321">
            <w:pPr>
              <w:autoSpaceDE w:val="0"/>
              <w:autoSpaceDN w:val="0"/>
              <w:adjustRightInd w:val="0"/>
              <w:spacing w:after="0" w:line="240" w:lineRule="auto"/>
              <w:jc w:val="center"/>
              <w:rPr>
                <w:rFonts w:cs="Arial"/>
              </w:rPr>
            </w:pPr>
            <w:r>
              <w:rPr>
                <w:rFonts w:eastAsia="Calibri" w:cs="Arial"/>
              </w:rPr>
              <w:t>A</w:t>
            </w:r>
          </w:p>
        </w:tc>
        <w:tc>
          <w:tcPr>
            <w:tcW w:w="1207" w:type="dxa"/>
          </w:tcPr>
          <w:p w14:paraId="0D4FA83C" w14:textId="0767175E" w:rsidR="007D75C6" w:rsidRPr="0066522F" w:rsidRDefault="007D75C6" w:rsidP="00975321">
            <w:pPr>
              <w:autoSpaceDE w:val="0"/>
              <w:autoSpaceDN w:val="0"/>
              <w:adjustRightInd w:val="0"/>
              <w:spacing w:after="0" w:line="240" w:lineRule="auto"/>
              <w:jc w:val="center"/>
              <w:rPr>
                <w:rFonts w:cs="Arial"/>
              </w:rPr>
            </w:pPr>
            <w:r>
              <w:rPr>
                <w:rFonts w:eastAsia="Calibri" w:cs="Arial"/>
              </w:rPr>
              <w:t>PRO</w:t>
            </w:r>
            <w:r w:rsidR="008F1108">
              <w:rPr>
                <w:rFonts w:eastAsia="Calibri" w:cs="Arial"/>
              </w:rPr>
              <w:t>/TEC</w:t>
            </w:r>
          </w:p>
        </w:tc>
        <w:tc>
          <w:tcPr>
            <w:tcW w:w="5768" w:type="dxa"/>
          </w:tcPr>
          <w:p w14:paraId="43F5BB98" w14:textId="77777777" w:rsidR="007D75C6" w:rsidRDefault="007D75C6" w:rsidP="00975321">
            <w:pPr>
              <w:spacing w:after="0" w:line="276" w:lineRule="auto"/>
              <w:jc w:val="left"/>
              <w:rPr>
                <w:rFonts w:eastAsia="Calibri"/>
                <w:b/>
              </w:rPr>
            </w:pPr>
            <w:r>
              <w:rPr>
                <w:rFonts w:eastAsia="Calibri"/>
                <w:b/>
              </w:rPr>
              <w:t>Control de acceso.</w:t>
            </w:r>
          </w:p>
          <w:p w14:paraId="452AA018" w14:textId="6F7A108B" w:rsidR="007D75C6" w:rsidRPr="0084545C" w:rsidRDefault="007D75C6">
            <w:pPr>
              <w:spacing w:after="0" w:line="276" w:lineRule="auto"/>
              <w:jc w:val="left"/>
              <w:rPr>
                <w:rFonts w:eastAsia="Calibri"/>
              </w:rPr>
            </w:pPr>
            <w:r>
              <w:t>Estableces</w:t>
            </w:r>
            <w:r w:rsidR="008F1108">
              <w:t xml:space="preserve"> e implementas</w:t>
            </w:r>
            <w:r>
              <w:t xml:space="preserve"> reglas de acceso que permiten llevar un control de quién tiene acceso y a qué </w:t>
            </w:r>
            <w:r w:rsidR="00075938">
              <w:t>discos/directorios</w:t>
            </w:r>
            <w:r>
              <w:t>.</w:t>
            </w:r>
          </w:p>
        </w:tc>
        <w:tc>
          <w:tcPr>
            <w:tcW w:w="564" w:type="dxa"/>
          </w:tcPr>
          <w:p w14:paraId="0F4C8573" w14:textId="38D98CCC" w:rsidR="007D75C6" w:rsidRPr="0066522F" w:rsidRDefault="008E5757" w:rsidP="00975321">
            <w:pPr>
              <w:spacing w:after="0" w:line="240" w:lineRule="auto"/>
              <w:jc w:val="center"/>
              <w:rPr>
                <w:rFonts w:ascii="Segoe UI Symbol" w:eastAsia="Calibri" w:hAnsi="Segoe UI Symbol" w:cs="Segoe UI Symbol"/>
                <w:b/>
                <w:sz w:val="32"/>
                <w:szCs w:val="32"/>
              </w:rPr>
            </w:pPr>
            <w:sdt>
              <w:sdtPr>
                <w:rPr>
                  <w:rFonts w:ascii="Segoe UI Symbol" w:eastAsia="Calibri" w:hAnsi="Segoe UI Symbol" w:cs="Segoe UI Symbol"/>
                  <w:b/>
                  <w:sz w:val="32"/>
                  <w:szCs w:val="32"/>
                </w:rPr>
                <w:id w:val="1706746955"/>
                <w14:checkbox>
                  <w14:checked w14:val="0"/>
                  <w14:checkedState w14:val="00FE" w14:font="Wingdings"/>
                  <w14:uncheckedState w14:val="2610" w14:font="MS Gothic"/>
                </w14:checkbox>
              </w:sdtPr>
              <w:sdtEndPr/>
              <w:sdtContent>
                <w:r w:rsidR="00075938">
                  <w:rPr>
                    <w:rFonts w:ascii="MS Gothic" w:eastAsia="MS Gothic" w:hAnsi="MS Gothic" w:cs="Segoe UI Symbol" w:hint="eastAsia"/>
                    <w:b/>
                    <w:sz w:val="32"/>
                    <w:szCs w:val="32"/>
                  </w:rPr>
                  <w:t>☐</w:t>
                </w:r>
              </w:sdtContent>
            </w:sdt>
          </w:p>
        </w:tc>
      </w:tr>
      <w:tr w:rsidR="007D75C6" w:rsidRPr="0066522F" w14:paraId="1B3B1E99" w14:textId="77777777" w:rsidTr="002B7EAC">
        <w:trPr>
          <w:cantSplit/>
          <w:trHeight w:val="720"/>
        </w:trPr>
        <w:tc>
          <w:tcPr>
            <w:tcW w:w="864" w:type="dxa"/>
          </w:tcPr>
          <w:p w14:paraId="22B5CF4A" w14:textId="77777777" w:rsidR="007D75C6" w:rsidRDefault="007D75C6" w:rsidP="00975321">
            <w:pPr>
              <w:autoSpaceDE w:val="0"/>
              <w:autoSpaceDN w:val="0"/>
              <w:adjustRightInd w:val="0"/>
              <w:spacing w:after="0" w:line="240" w:lineRule="auto"/>
              <w:jc w:val="center"/>
              <w:rPr>
                <w:rFonts w:eastAsia="Calibri" w:cs="Arial"/>
              </w:rPr>
            </w:pPr>
            <w:r>
              <w:rPr>
                <w:rFonts w:eastAsia="Calibri" w:cs="Arial"/>
              </w:rPr>
              <w:t>A</w:t>
            </w:r>
          </w:p>
        </w:tc>
        <w:tc>
          <w:tcPr>
            <w:tcW w:w="1207" w:type="dxa"/>
          </w:tcPr>
          <w:p w14:paraId="33DDFCE9" w14:textId="77777777" w:rsidR="007D75C6" w:rsidRDefault="007D75C6" w:rsidP="00975321">
            <w:pPr>
              <w:autoSpaceDE w:val="0"/>
              <w:autoSpaceDN w:val="0"/>
              <w:adjustRightInd w:val="0"/>
              <w:spacing w:after="0" w:line="240" w:lineRule="auto"/>
              <w:jc w:val="center"/>
              <w:rPr>
                <w:rFonts w:eastAsia="Calibri" w:cs="Arial"/>
              </w:rPr>
            </w:pPr>
            <w:r>
              <w:rPr>
                <w:rFonts w:eastAsia="Calibri" w:cs="Arial"/>
              </w:rPr>
              <w:t>PRO/TEC</w:t>
            </w:r>
          </w:p>
        </w:tc>
        <w:tc>
          <w:tcPr>
            <w:tcW w:w="5768" w:type="dxa"/>
          </w:tcPr>
          <w:p w14:paraId="663C44DE" w14:textId="77777777" w:rsidR="007D75C6" w:rsidRDefault="007D75C6" w:rsidP="00975321">
            <w:pPr>
              <w:spacing w:after="0" w:line="276" w:lineRule="auto"/>
              <w:jc w:val="left"/>
              <w:rPr>
                <w:rFonts w:eastAsia="Calibri"/>
                <w:b/>
              </w:rPr>
            </w:pPr>
            <w:r>
              <w:rPr>
                <w:rFonts w:eastAsia="Calibri"/>
                <w:b/>
              </w:rPr>
              <w:t>Copias de seguridad.</w:t>
            </w:r>
          </w:p>
          <w:p w14:paraId="312AEAC4" w14:textId="77777777" w:rsidR="007D75C6" w:rsidRDefault="007D75C6" w:rsidP="00975321">
            <w:pPr>
              <w:spacing w:after="0" w:line="276" w:lineRule="auto"/>
              <w:jc w:val="left"/>
              <w:rPr>
                <w:rFonts w:eastAsia="Calibri"/>
                <w:b/>
              </w:rPr>
            </w:pPr>
            <w:r>
              <w:t>Defines un plan de copias de seguridad en el que se detalla la información a guardar, cada cuanto tiempo se va a realizar, donde se va a almacenar y el tiempo de conservación de la copia.</w:t>
            </w:r>
          </w:p>
        </w:tc>
        <w:tc>
          <w:tcPr>
            <w:tcW w:w="564" w:type="dxa"/>
          </w:tcPr>
          <w:p w14:paraId="567D2D2E" w14:textId="3ED9FA67" w:rsidR="007D75C6" w:rsidRDefault="008E5757" w:rsidP="00975321">
            <w:pPr>
              <w:spacing w:after="0" w:line="240" w:lineRule="auto"/>
              <w:jc w:val="center"/>
              <w:rPr>
                <w:rFonts w:ascii="Segoe UI Symbol" w:eastAsia="Calibri" w:hAnsi="Segoe UI Symbol" w:cs="Segoe UI Symbol"/>
                <w:b/>
                <w:sz w:val="32"/>
                <w:szCs w:val="32"/>
              </w:rPr>
            </w:pPr>
            <w:sdt>
              <w:sdtPr>
                <w:rPr>
                  <w:rFonts w:ascii="Segoe UI Symbol" w:eastAsia="Calibri" w:hAnsi="Segoe UI Symbol" w:cs="Segoe UI Symbol"/>
                  <w:b/>
                  <w:sz w:val="32"/>
                  <w:szCs w:val="32"/>
                </w:rPr>
                <w:id w:val="1714314781"/>
                <w14:checkbox>
                  <w14:checked w14:val="0"/>
                  <w14:checkedState w14:val="00FE" w14:font="Wingdings"/>
                  <w14:uncheckedState w14:val="2610" w14:font="MS Gothic"/>
                </w14:checkbox>
              </w:sdtPr>
              <w:sdtEndPr/>
              <w:sdtContent>
                <w:r w:rsidR="00075938">
                  <w:rPr>
                    <w:rFonts w:ascii="MS Gothic" w:eastAsia="MS Gothic" w:hAnsi="MS Gothic" w:cs="Segoe UI Symbol" w:hint="eastAsia"/>
                    <w:b/>
                    <w:sz w:val="32"/>
                    <w:szCs w:val="32"/>
                  </w:rPr>
                  <w:t>☐</w:t>
                </w:r>
              </w:sdtContent>
            </w:sdt>
          </w:p>
        </w:tc>
      </w:tr>
      <w:tr w:rsidR="007D75C6" w:rsidRPr="0066522F" w14:paraId="219A738A" w14:textId="77777777" w:rsidTr="002B7EAC">
        <w:trPr>
          <w:cantSplit/>
          <w:trHeight w:val="720"/>
        </w:trPr>
        <w:tc>
          <w:tcPr>
            <w:tcW w:w="864" w:type="dxa"/>
          </w:tcPr>
          <w:p w14:paraId="461181BD" w14:textId="77777777" w:rsidR="007D75C6" w:rsidRDefault="007D75C6" w:rsidP="00975321">
            <w:pPr>
              <w:autoSpaceDE w:val="0"/>
              <w:autoSpaceDN w:val="0"/>
              <w:adjustRightInd w:val="0"/>
              <w:spacing w:after="0" w:line="240" w:lineRule="auto"/>
              <w:jc w:val="center"/>
              <w:rPr>
                <w:rFonts w:eastAsia="Calibri" w:cs="Arial"/>
              </w:rPr>
            </w:pPr>
            <w:r>
              <w:rPr>
                <w:rFonts w:cs="Arial"/>
              </w:rPr>
              <w:lastRenderedPageBreak/>
              <w:t>A</w:t>
            </w:r>
          </w:p>
        </w:tc>
        <w:tc>
          <w:tcPr>
            <w:tcW w:w="1207" w:type="dxa"/>
          </w:tcPr>
          <w:p w14:paraId="28AB054E" w14:textId="77777777" w:rsidR="007D75C6" w:rsidRDefault="007D75C6" w:rsidP="00975321">
            <w:pPr>
              <w:autoSpaceDE w:val="0"/>
              <w:autoSpaceDN w:val="0"/>
              <w:adjustRightInd w:val="0"/>
              <w:spacing w:after="0" w:line="240" w:lineRule="auto"/>
              <w:jc w:val="center"/>
              <w:rPr>
                <w:rFonts w:eastAsia="Calibri" w:cs="Arial"/>
              </w:rPr>
            </w:pPr>
            <w:r>
              <w:rPr>
                <w:rFonts w:cs="Arial"/>
              </w:rPr>
              <w:t>TEC</w:t>
            </w:r>
          </w:p>
        </w:tc>
        <w:tc>
          <w:tcPr>
            <w:tcW w:w="5768" w:type="dxa"/>
          </w:tcPr>
          <w:p w14:paraId="43F74C6A" w14:textId="77777777" w:rsidR="007D75C6" w:rsidRPr="0066522F" w:rsidRDefault="007D75C6" w:rsidP="00975321">
            <w:pPr>
              <w:spacing w:after="0" w:line="276" w:lineRule="auto"/>
              <w:jc w:val="left"/>
              <w:rPr>
                <w:rFonts w:eastAsia="Calibri"/>
              </w:rPr>
            </w:pPr>
            <w:r w:rsidRPr="0066522F">
              <w:rPr>
                <w:rFonts w:eastAsia="Calibri"/>
                <w:b/>
              </w:rPr>
              <w:t>Acceso limitado.</w:t>
            </w:r>
          </w:p>
          <w:p w14:paraId="013B5880" w14:textId="0CFB4D7F" w:rsidR="007D75C6" w:rsidRDefault="007D75C6">
            <w:pPr>
              <w:spacing w:after="0" w:line="276" w:lineRule="auto"/>
              <w:jc w:val="left"/>
              <w:rPr>
                <w:rFonts w:eastAsia="Calibri"/>
                <w:b/>
              </w:rPr>
            </w:pPr>
            <w:r>
              <w:rPr>
                <w:rFonts w:eastAsia="Calibri"/>
              </w:rPr>
              <w:t xml:space="preserve">Permites el acceso </w:t>
            </w:r>
            <w:r w:rsidR="00075938">
              <w:rPr>
                <w:rFonts w:eastAsia="Calibri"/>
              </w:rPr>
              <w:t xml:space="preserve">a los empleados </w:t>
            </w:r>
            <w:r w:rsidRPr="0066522F">
              <w:rPr>
                <w:rFonts w:eastAsia="Calibri"/>
              </w:rPr>
              <w:t>solo a los repositorios nece</w:t>
            </w:r>
            <w:r>
              <w:rPr>
                <w:rFonts w:eastAsia="Calibri"/>
              </w:rPr>
              <w:t>sarios</w:t>
            </w:r>
            <w:r w:rsidRPr="0066522F">
              <w:rPr>
                <w:rFonts w:eastAsia="Calibri"/>
              </w:rPr>
              <w:t xml:space="preserve"> para el desempeño de</w:t>
            </w:r>
            <w:r w:rsidR="00075938">
              <w:rPr>
                <w:rFonts w:eastAsia="Calibri"/>
              </w:rPr>
              <w:t xml:space="preserve"> su</w:t>
            </w:r>
            <w:r w:rsidRPr="0066522F">
              <w:rPr>
                <w:rFonts w:eastAsia="Calibri"/>
              </w:rPr>
              <w:t xml:space="preserve"> trabajo.</w:t>
            </w:r>
          </w:p>
        </w:tc>
        <w:tc>
          <w:tcPr>
            <w:tcW w:w="564" w:type="dxa"/>
          </w:tcPr>
          <w:p w14:paraId="5CBEDFBE" w14:textId="57198EF7" w:rsidR="007D75C6" w:rsidRDefault="008E5757" w:rsidP="00975321">
            <w:pPr>
              <w:spacing w:after="0" w:line="240" w:lineRule="auto"/>
              <w:jc w:val="center"/>
              <w:rPr>
                <w:rFonts w:ascii="Segoe UI Symbol" w:eastAsia="Calibri" w:hAnsi="Segoe UI Symbol" w:cs="Segoe UI Symbol"/>
                <w:b/>
                <w:sz w:val="32"/>
                <w:szCs w:val="32"/>
              </w:rPr>
            </w:pPr>
            <w:sdt>
              <w:sdtPr>
                <w:rPr>
                  <w:rFonts w:ascii="Segoe UI Symbol" w:eastAsia="Calibri" w:hAnsi="Segoe UI Symbol" w:cs="Segoe UI Symbol"/>
                  <w:b/>
                  <w:sz w:val="32"/>
                  <w:szCs w:val="32"/>
                </w:rPr>
                <w:id w:val="-1653587615"/>
                <w14:checkbox>
                  <w14:checked w14:val="0"/>
                  <w14:checkedState w14:val="00FE" w14:font="Wingdings"/>
                  <w14:uncheckedState w14:val="2610" w14:font="MS Gothic"/>
                </w14:checkbox>
              </w:sdtPr>
              <w:sdtEndPr/>
              <w:sdtContent>
                <w:r w:rsidR="00075938">
                  <w:rPr>
                    <w:rFonts w:ascii="MS Gothic" w:eastAsia="MS Gothic" w:hAnsi="MS Gothic" w:cs="Segoe UI Symbol" w:hint="eastAsia"/>
                    <w:b/>
                    <w:sz w:val="32"/>
                    <w:szCs w:val="32"/>
                  </w:rPr>
                  <w:t>☐</w:t>
                </w:r>
              </w:sdtContent>
            </w:sdt>
          </w:p>
        </w:tc>
      </w:tr>
      <w:tr w:rsidR="007D75C6" w:rsidRPr="0066522F" w14:paraId="3AB134AE" w14:textId="77777777" w:rsidTr="002B7EAC">
        <w:trPr>
          <w:cantSplit/>
          <w:trHeight w:val="704"/>
        </w:trPr>
        <w:tc>
          <w:tcPr>
            <w:tcW w:w="864" w:type="dxa"/>
          </w:tcPr>
          <w:p w14:paraId="3D4F2935" w14:textId="77777777" w:rsidR="007D75C6" w:rsidRPr="0066522F" w:rsidRDefault="007D75C6" w:rsidP="00975321">
            <w:pPr>
              <w:spacing w:after="0" w:line="240" w:lineRule="auto"/>
              <w:jc w:val="center"/>
              <w:rPr>
                <w:rFonts w:eastAsia="Calibri" w:cs="Arial"/>
              </w:rPr>
            </w:pPr>
            <w:r>
              <w:rPr>
                <w:rFonts w:eastAsia="Calibri" w:cs="Arial"/>
              </w:rPr>
              <w:t>A</w:t>
            </w:r>
          </w:p>
        </w:tc>
        <w:tc>
          <w:tcPr>
            <w:tcW w:w="1207" w:type="dxa"/>
          </w:tcPr>
          <w:p w14:paraId="20ECB950" w14:textId="77777777" w:rsidR="007D75C6" w:rsidRPr="0066522F" w:rsidRDefault="007D75C6" w:rsidP="00975321">
            <w:pPr>
              <w:spacing w:after="0" w:line="240" w:lineRule="auto"/>
              <w:jc w:val="center"/>
              <w:rPr>
                <w:rFonts w:eastAsia="Calibri" w:cs="Arial"/>
              </w:rPr>
            </w:pPr>
            <w:r w:rsidRPr="0066522F">
              <w:rPr>
                <w:rFonts w:eastAsia="Calibri" w:cs="Arial"/>
              </w:rPr>
              <w:t>TEC</w:t>
            </w:r>
          </w:p>
        </w:tc>
        <w:tc>
          <w:tcPr>
            <w:tcW w:w="5768" w:type="dxa"/>
          </w:tcPr>
          <w:p w14:paraId="348DEA7C" w14:textId="77777777" w:rsidR="007D75C6" w:rsidRPr="0066522F" w:rsidRDefault="007D75C6" w:rsidP="00975321">
            <w:pPr>
              <w:spacing w:after="0" w:line="276" w:lineRule="auto"/>
              <w:jc w:val="left"/>
              <w:rPr>
                <w:rFonts w:eastAsia="Calibri"/>
              </w:rPr>
            </w:pPr>
            <w:r w:rsidRPr="0066522F">
              <w:rPr>
                <w:rFonts w:eastAsia="Calibri"/>
                <w:b/>
              </w:rPr>
              <w:t xml:space="preserve">Almacenamiento </w:t>
            </w:r>
            <w:r>
              <w:rPr>
                <w:rFonts w:eastAsia="Calibri"/>
                <w:b/>
              </w:rPr>
              <w:t>clasificado</w:t>
            </w:r>
            <w:r w:rsidRPr="0066522F">
              <w:rPr>
                <w:rFonts w:eastAsia="Calibri"/>
                <w:b/>
              </w:rPr>
              <w:t>.</w:t>
            </w:r>
          </w:p>
          <w:p w14:paraId="43696845" w14:textId="58E60D93" w:rsidR="007D75C6" w:rsidRPr="0066522F" w:rsidRDefault="007D75C6" w:rsidP="00975321">
            <w:pPr>
              <w:spacing w:after="0" w:line="276" w:lineRule="auto"/>
              <w:jc w:val="left"/>
              <w:rPr>
                <w:rFonts w:eastAsia="Calibri"/>
              </w:rPr>
            </w:pPr>
            <w:r>
              <w:rPr>
                <w:rFonts w:eastAsia="Calibri"/>
              </w:rPr>
              <w:t>Creas</w:t>
            </w:r>
            <w:r w:rsidRPr="0066522F">
              <w:rPr>
                <w:rFonts w:eastAsia="Calibri"/>
              </w:rPr>
              <w:t xml:space="preserve"> carpetas </w:t>
            </w:r>
            <w:r>
              <w:rPr>
                <w:rFonts w:eastAsia="Calibri"/>
              </w:rPr>
              <w:t xml:space="preserve">organizadas según la política de clasificación de la información </w:t>
            </w:r>
            <w:r w:rsidRPr="0066522F">
              <w:rPr>
                <w:rFonts w:eastAsia="Calibri"/>
              </w:rPr>
              <w:t xml:space="preserve">para </w:t>
            </w:r>
            <w:r>
              <w:rPr>
                <w:rFonts w:eastAsia="Calibri"/>
              </w:rPr>
              <w:t>que el personal almacene</w:t>
            </w:r>
            <w:r w:rsidR="008F1108">
              <w:rPr>
                <w:rFonts w:eastAsia="Calibri"/>
              </w:rPr>
              <w:t xml:space="preserve"> </w:t>
            </w:r>
            <w:r>
              <w:rPr>
                <w:rFonts w:eastAsia="Calibri"/>
              </w:rPr>
              <w:t>la documentación donde corresponde</w:t>
            </w:r>
            <w:r w:rsidRPr="0066522F">
              <w:rPr>
                <w:rFonts w:eastAsia="Calibri"/>
              </w:rPr>
              <w:t>.</w:t>
            </w:r>
            <w:r>
              <w:rPr>
                <w:rFonts w:eastAsia="Calibri"/>
              </w:rPr>
              <w:t xml:space="preserve"> Asignas</w:t>
            </w:r>
            <w:r w:rsidRPr="00396079">
              <w:rPr>
                <w:rFonts w:eastAsia="Calibri"/>
              </w:rPr>
              <w:t xml:space="preserve"> los permisos de acceso </w:t>
            </w:r>
            <w:r>
              <w:rPr>
                <w:rFonts w:eastAsia="Calibri"/>
              </w:rPr>
              <w:t>pertinentes</w:t>
            </w:r>
            <w:r w:rsidRPr="00396079">
              <w:rPr>
                <w:rFonts w:eastAsia="Calibri"/>
              </w:rPr>
              <w:t xml:space="preserve"> según el perfil del empleado.</w:t>
            </w:r>
          </w:p>
        </w:tc>
        <w:tc>
          <w:tcPr>
            <w:tcW w:w="564" w:type="dxa"/>
          </w:tcPr>
          <w:p w14:paraId="3DD1F502" w14:textId="77777777" w:rsidR="007D75C6" w:rsidRPr="0066522F" w:rsidRDefault="008E5757" w:rsidP="00975321">
            <w:pPr>
              <w:spacing w:after="0" w:line="240" w:lineRule="auto"/>
              <w:jc w:val="center"/>
              <w:rPr>
                <w:rFonts w:eastAsia="Calibri" w:cs="Arial"/>
                <w:b/>
                <w:sz w:val="32"/>
                <w:szCs w:val="32"/>
              </w:rPr>
            </w:pPr>
            <w:sdt>
              <w:sdtPr>
                <w:rPr>
                  <w:rFonts w:ascii="Segoe UI Symbol" w:eastAsia="Calibri" w:hAnsi="Segoe UI Symbol" w:cs="Segoe UI Symbol"/>
                  <w:b/>
                  <w:sz w:val="32"/>
                  <w:szCs w:val="32"/>
                </w:rPr>
                <w:id w:val="850983914"/>
                <w14:checkbox>
                  <w14:checked w14:val="0"/>
                  <w14:checkedState w14:val="00FE" w14:font="Wingdings"/>
                  <w14:uncheckedState w14:val="2610" w14:font="MS Gothic"/>
                </w14:checkbox>
              </w:sdtPr>
              <w:sdtEndPr/>
              <w:sdtContent>
                <w:r w:rsidR="007D75C6" w:rsidRPr="0066522F">
                  <w:rPr>
                    <w:rFonts w:ascii="Segoe UI Symbol" w:eastAsia="Calibri" w:hAnsi="Segoe UI Symbol" w:cs="Segoe UI Symbol"/>
                    <w:b/>
                    <w:sz w:val="32"/>
                    <w:szCs w:val="32"/>
                  </w:rPr>
                  <w:t>☐</w:t>
                </w:r>
              </w:sdtContent>
            </w:sdt>
          </w:p>
        </w:tc>
      </w:tr>
      <w:tr w:rsidR="007D75C6" w:rsidRPr="0066522F" w14:paraId="03107A55" w14:textId="77777777" w:rsidTr="002B7EAC">
        <w:trPr>
          <w:cantSplit/>
          <w:trHeight w:val="688"/>
        </w:trPr>
        <w:tc>
          <w:tcPr>
            <w:tcW w:w="864" w:type="dxa"/>
          </w:tcPr>
          <w:p w14:paraId="3B3EC0B7" w14:textId="77777777" w:rsidR="007D75C6" w:rsidRPr="0066522F" w:rsidRDefault="007D75C6" w:rsidP="00975321">
            <w:pPr>
              <w:spacing w:after="0" w:line="240" w:lineRule="auto"/>
              <w:jc w:val="center"/>
              <w:rPr>
                <w:rFonts w:cs="Arial"/>
              </w:rPr>
            </w:pPr>
            <w:r>
              <w:rPr>
                <w:rFonts w:eastAsia="Calibri" w:cs="Arial"/>
              </w:rPr>
              <w:t>A</w:t>
            </w:r>
          </w:p>
        </w:tc>
        <w:tc>
          <w:tcPr>
            <w:tcW w:w="1207" w:type="dxa"/>
          </w:tcPr>
          <w:p w14:paraId="71740D96" w14:textId="77777777" w:rsidR="007D75C6" w:rsidRPr="0066522F" w:rsidRDefault="007D75C6" w:rsidP="00975321">
            <w:pPr>
              <w:spacing w:after="0" w:line="240" w:lineRule="auto"/>
              <w:jc w:val="center"/>
              <w:rPr>
                <w:rFonts w:cs="Arial"/>
              </w:rPr>
            </w:pPr>
            <w:r>
              <w:rPr>
                <w:rFonts w:eastAsia="Calibri" w:cs="Arial"/>
              </w:rPr>
              <w:t>TEC</w:t>
            </w:r>
          </w:p>
        </w:tc>
        <w:tc>
          <w:tcPr>
            <w:tcW w:w="5768" w:type="dxa"/>
          </w:tcPr>
          <w:p w14:paraId="0C3A1CEB" w14:textId="77777777" w:rsidR="007D75C6" w:rsidRDefault="007D75C6" w:rsidP="00975321">
            <w:pPr>
              <w:spacing w:after="0" w:line="276" w:lineRule="auto"/>
              <w:jc w:val="left"/>
              <w:rPr>
                <w:rFonts w:eastAsia="Calibri"/>
                <w:b/>
              </w:rPr>
            </w:pPr>
            <w:r>
              <w:rPr>
                <w:rFonts w:eastAsia="Calibri"/>
                <w:b/>
              </w:rPr>
              <w:t>Auditoría de servidores.</w:t>
            </w:r>
          </w:p>
          <w:p w14:paraId="2C742CBA" w14:textId="77777777" w:rsidR="007D75C6" w:rsidRPr="0066522F" w:rsidRDefault="007D75C6" w:rsidP="00975321">
            <w:pPr>
              <w:spacing w:after="0" w:line="276" w:lineRule="auto"/>
              <w:jc w:val="left"/>
              <w:rPr>
                <w:rFonts w:eastAsia="Calibri"/>
              </w:rPr>
            </w:pPr>
            <w:r w:rsidRPr="009E45ED">
              <w:rPr>
                <w:rFonts w:eastAsia="Calibri"/>
              </w:rPr>
              <w:t xml:space="preserve">Revisas periódicamente </w:t>
            </w:r>
            <w:r>
              <w:rPr>
                <w:rFonts w:eastAsia="Calibri"/>
              </w:rPr>
              <w:t xml:space="preserve">el estado de los servidores: </w:t>
            </w:r>
            <w:r w:rsidRPr="00832A8F">
              <w:t>uso actual</w:t>
            </w:r>
            <w:r>
              <w:t>, capacidad, registros, estadísticas de uso, etc.</w:t>
            </w:r>
          </w:p>
        </w:tc>
        <w:tc>
          <w:tcPr>
            <w:tcW w:w="564" w:type="dxa"/>
          </w:tcPr>
          <w:p w14:paraId="7FE4AEBD" w14:textId="77777777" w:rsidR="007D75C6" w:rsidRPr="0066522F" w:rsidRDefault="008E5757" w:rsidP="00975321">
            <w:pPr>
              <w:spacing w:after="0" w:line="240" w:lineRule="auto"/>
              <w:jc w:val="center"/>
              <w:rPr>
                <w:rFonts w:eastAsia="Calibri" w:cs="Arial"/>
                <w:b/>
                <w:sz w:val="32"/>
                <w:szCs w:val="32"/>
              </w:rPr>
            </w:pPr>
            <w:sdt>
              <w:sdtPr>
                <w:rPr>
                  <w:rFonts w:ascii="Segoe UI Symbol" w:hAnsi="Segoe UI Symbol" w:cs="Segoe UI Symbol"/>
                  <w:b/>
                  <w:sz w:val="32"/>
                  <w:szCs w:val="32"/>
                </w:rPr>
                <w:id w:val="1293864710"/>
                <w14:checkbox>
                  <w14:checked w14:val="0"/>
                  <w14:checkedState w14:val="00FE" w14:font="Wingdings"/>
                  <w14:uncheckedState w14:val="2610" w14:font="MS Gothic"/>
                </w14:checkbox>
              </w:sdtPr>
              <w:sdtEndPr/>
              <w:sdtContent>
                <w:r w:rsidR="007D75C6" w:rsidRPr="009E45ED">
                  <w:rPr>
                    <w:rFonts w:ascii="Segoe UI Symbol" w:eastAsia="Calibri" w:hAnsi="Segoe UI Symbol" w:cs="Segoe UI Symbol"/>
                    <w:b/>
                    <w:sz w:val="32"/>
                    <w:szCs w:val="32"/>
                  </w:rPr>
                  <w:t>☐</w:t>
                </w:r>
              </w:sdtContent>
            </w:sdt>
          </w:p>
        </w:tc>
      </w:tr>
      <w:tr w:rsidR="007D75C6" w:rsidRPr="0066522F" w14:paraId="15A5C906" w14:textId="77777777" w:rsidTr="002B7EAC">
        <w:trPr>
          <w:cantSplit/>
          <w:trHeight w:val="697"/>
        </w:trPr>
        <w:tc>
          <w:tcPr>
            <w:tcW w:w="864" w:type="dxa"/>
          </w:tcPr>
          <w:p w14:paraId="2A31B11F" w14:textId="77777777" w:rsidR="007D75C6" w:rsidRPr="0066522F" w:rsidRDefault="007D75C6" w:rsidP="00975321">
            <w:pPr>
              <w:spacing w:after="0" w:line="240" w:lineRule="auto"/>
              <w:jc w:val="center"/>
              <w:rPr>
                <w:rFonts w:eastAsia="Calibri" w:cs="Arial"/>
              </w:rPr>
            </w:pPr>
            <w:r>
              <w:rPr>
                <w:rFonts w:eastAsia="Calibri" w:cs="Arial"/>
              </w:rPr>
              <w:t>A</w:t>
            </w:r>
          </w:p>
        </w:tc>
        <w:tc>
          <w:tcPr>
            <w:tcW w:w="1207" w:type="dxa"/>
          </w:tcPr>
          <w:p w14:paraId="4F64CC7A" w14:textId="77777777" w:rsidR="007D75C6" w:rsidRPr="0066522F" w:rsidRDefault="007D75C6" w:rsidP="00975321">
            <w:pPr>
              <w:spacing w:after="0" w:line="240" w:lineRule="auto"/>
              <w:jc w:val="center"/>
              <w:rPr>
                <w:rFonts w:eastAsia="Calibri" w:cs="Arial"/>
              </w:rPr>
            </w:pPr>
            <w:r>
              <w:rPr>
                <w:rFonts w:eastAsia="Calibri" w:cs="Arial"/>
              </w:rPr>
              <w:t>TEC/</w:t>
            </w:r>
            <w:r w:rsidRPr="0066522F">
              <w:rPr>
                <w:rFonts w:eastAsia="Calibri" w:cs="Arial"/>
              </w:rPr>
              <w:t>PER</w:t>
            </w:r>
          </w:p>
        </w:tc>
        <w:tc>
          <w:tcPr>
            <w:tcW w:w="5768" w:type="dxa"/>
          </w:tcPr>
          <w:p w14:paraId="69054979" w14:textId="77777777" w:rsidR="007D75C6" w:rsidRPr="0066522F" w:rsidRDefault="007D75C6" w:rsidP="00975321">
            <w:pPr>
              <w:spacing w:after="0" w:line="276" w:lineRule="auto"/>
              <w:jc w:val="left"/>
              <w:rPr>
                <w:rFonts w:eastAsia="Calibri"/>
              </w:rPr>
            </w:pPr>
            <w:r w:rsidRPr="0066522F">
              <w:rPr>
                <w:rFonts w:eastAsia="Calibri"/>
                <w:b/>
              </w:rPr>
              <w:t>Cifrado de la información.</w:t>
            </w:r>
          </w:p>
          <w:p w14:paraId="0AE0890B" w14:textId="77777777" w:rsidR="007D75C6" w:rsidRPr="0066522F" w:rsidRDefault="007D75C6" w:rsidP="00975321">
            <w:pPr>
              <w:spacing w:after="0" w:line="276" w:lineRule="auto"/>
              <w:jc w:val="left"/>
              <w:rPr>
                <w:rFonts w:eastAsia="Calibri"/>
              </w:rPr>
            </w:pPr>
            <w:r>
              <w:rPr>
                <w:rFonts w:eastAsia="Calibri"/>
              </w:rPr>
              <w:t>Cifras</w:t>
            </w:r>
            <w:r w:rsidRPr="0066522F">
              <w:rPr>
                <w:rFonts w:eastAsia="Calibri"/>
              </w:rPr>
              <w:t xml:space="preserve"> la información crítica</w:t>
            </w:r>
            <w:r>
              <w:rPr>
                <w:rFonts w:eastAsia="Calibri"/>
              </w:rPr>
              <w:t xml:space="preserve"> almacenada en los servidores.</w:t>
            </w:r>
          </w:p>
        </w:tc>
        <w:tc>
          <w:tcPr>
            <w:tcW w:w="564" w:type="dxa"/>
          </w:tcPr>
          <w:p w14:paraId="62F6158E" w14:textId="55E87AE4" w:rsidR="007D75C6" w:rsidRPr="0066522F" w:rsidRDefault="008E5757" w:rsidP="00975321">
            <w:pPr>
              <w:spacing w:after="0" w:line="240" w:lineRule="auto"/>
              <w:jc w:val="center"/>
              <w:rPr>
                <w:rFonts w:eastAsia="Calibri" w:cs="Arial"/>
                <w:b/>
                <w:sz w:val="32"/>
                <w:szCs w:val="32"/>
              </w:rPr>
            </w:pPr>
            <w:sdt>
              <w:sdtPr>
                <w:rPr>
                  <w:rFonts w:ascii="Segoe UI Symbol" w:eastAsia="Calibri" w:hAnsi="Segoe UI Symbol" w:cs="Segoe UI Symbol"/>
                  <w:b/>
                  <w:sz w:val="32"/>
                  <w:szCs w:val="32"/>
                </w:rPr>
                <w:id w:val="-1244410295"/>
                <w14:checkbox>
                  <w14:checked w14:val="0"/>
                  <w14:checkedState w14:val="00FE" w14:font="Wingdings"/>
                  <w14:uncheckedState w14:val="2610" w14:font="MS Gothic"/>
                </w14:checkbox>
              </w:sdtPr>
              <w:sdtEndPr/>
              <w:sdtContent>
                <w:r w:rsidR="00075938">
                  <w:rPr>
                    <w:rFonts w:ascii="MS Gothic" w:eastAsia="MS Gothic" w:hAnsi="MS Gothic" w:cs="Segoe UI Symbol" w:hint="eastAsia"/>
                    <w:b/>
                    <w:sz w:val="32"/>
                    <w:szCs w:val="32"/>
                  </w:rPr>
                  <w:t>☐</w:t>
                </w:r>
              </w:sdtContent>
            </w:sdt>
          </w:p>
        </w:tc>
      </w:tr>
    </w:tbl>
    <w:p w14:paraId="23D24060" w14:textId="77777777" w:rsidR="007D75C6" w:rsidRDefault="007D75C6" w:rsidP="007D75C6"/>
    <w:p w14:paraId="12DA08C0" w14:textId="77777777" w:rsidR="007D75C6" w:rsidRDefault="007D75C6" w:rsidP="007D75C6"/>
    <w:p w14:paraId="518E607A" w14:textId="77777777" w:rsidR="007D75C6" w:rsidRDefault="007D75C6" w:rsidP="007D75C6">
      <w:pPr>
        <w:spacing w:before="120" w:line="240" w:lineRule="auto"/>
        <w:rPr>
          <w:rFonts w:cs="Arial"/>
        </w:rPr>
      </w:pPr>
      <w:r w:rsidRPr="003764CB">
        <w:rPr>
          <w:rFonts w:cs="Arial"/>
          <w:b/>
          <w:bCs/>
        </w:rPr>
        <w:t>Revisado por</w:t>
      </w:r>
      <w:r w:rsidRPr="003764CB">
        <w:rPr>
          <w:rFonts w:cs="Arial"/>
        </w:rPr>
        <w:t>: ___________________________</w:t>
      </w:r>
      <w:r w:rsidRPr="003764CB">
        <w:rPr>
          <w:rFonts w:cs="Arial"/>
        </w:rPr>
        <w:tab/>
      </w:r>
      <w:r w:rsidRPr="003764CB">
        <w:rPr>
          <w:rFonts w:cs="Arial"/>
        </w:rPr>
        <w:tab/>
      </w:r>
      <w:r w:rsidRPr="003764CB">
        <w:rPr>
          <w:rFonts w:cs="Arial"/>
          <w:b/>
        </w:rPr>
        <w:t>Fecha:</w:t>
      </w:r>
      <w:r w:rsidRPr="003764CB">
        <w:rPr>
          <w:rFonts w:cs="Arial"/>
        </w:rPr>
        <w:t xml:space="preserve"> __________</w:t>
      </w:r>
    </w:p>
    <w:p w14:paraId="5E180109" w14:textId="77777777" w:rsidR="007D75C6" w:rsidRDefault="007D75C6" w:rsidP="007D75C6">
      <w:pPr>
        <w:spacing w:after="0" w:line="240" w:lineRule="auto"/>
        <w:jc w:val="left"/>
        <w:rPr>
          <w:rFonts w:cs="Arial"/>
        </w:rPr>
      </w:pPr>
      <w:r>
        <w:rPr>
          <w:rFonts w:cs="Arial"/>
        </w:rPr>
        <w:br w:type="page"/>
      </w:r>
    </w:p>
    <w:p w14:paraId="59EC9281" w14:textId="77777777" w:rsidR="007D75C6" w:rsidRDefault="007D75C6" w:rsidP="007D75C6">
      <w:pPr>
        <w:pStyle w:val="Ttulo2"/>
      </w:pPr>
      <w:bookmarkStart w:id="13" w:name="_Toc480468221"/>
      <w:r w:rsidRPr="00470B73">
        <w:lastRenderedPageBreak/>
        <w:t>Puntos clave</w:t>
      </w:r>
      <w:bookmarkEnd w:id="13"/>
    </w:p>
    <w:p w14:paraId="63BD4FB4" w14:textId="3361E4F5" w:rsidR="007D75C6" w:rsidRDefault="007D75C6" w:rsidP="007D75C6">
      <w:r>
        <w:t xml:space="preserve">Los puntos clave de esta política </w:t>
      </w:r>
      <w:r w:rsidR="00C23233">
        <w:t>son:</w:t>
      </w:r>
    </w:p>
    <w:p w14:paraId="70A79B5B" w14:textId="34110A68" w:rsidR="007D75C6" w:rsidRDefault="007D75C6" w:rsidP="007D75C6">
      <w:pPr>
        <w:pStyle w:val="BulletsNivel1"/>
        <w:numPr>
          <w:ilvl w:val="0"/>
          <w:numId w:val="4"/>
        </w:numPr>
        <w:ind w:left="714" w:hanging="357"/>
      </w:pPr>
      <w:r>
        <w:rPr>
          <w:b/>
        </w:rPr>
        <w:t xml:space="preserve">Inventario de </w:t>
      </w:r>
      <w:r w:rsidRPr="00FD4686">
        <w:rPr>
          <w:b/>
        </w:rPr>
        <w:t>los servidores de almacenamiento</w:t>
      </w:r>
      <w:r w:rsidR="008F1108">
        <w:rPr>
          <w:b/>
        </w:rPr>
        <w:t>.</w:t>
      </w:r>
      <w:r>
        <w:rPr>
          <w:b/>
        </w:rPr>
        <w:t xml:space="preserve"> </w:t>
      </w:r>
      <w:r w:rsidR="008F1108">
        <w:t>El empresario debe p</w:t>
      </w:r>
      <w:r>
        <w:t>oner en conocimiento de los empleados cuáles son los servidores de almacenamiento disponibles en la red corporativa, la información que se comparte, qué datos deben ser almacenados en los mismos y las responsabilidades que conlleva. Esto se deberá reflejar en la formación de los nuevos empleados y refrescarse cada cierto tiempo.</w:t>
      </w:r>
    </w:p>
    <w:p w14:paraId="1FEAD713" w14:textId="049283AB" w:rsidR="008F1108" w:rsidRPr="004F6683" w:rsidRDefault="008F1108" w:rsidP="008F1108">
      <w:pPr>
        <w:pStyle w:val="BulletsNivel1"/>
        <w:numPr>
          <w:ilvl w:val="0"/>
          <w:numId w:val="4"/>
        </w:numPr>
        <w:ind w:left="714" w:hanging="357"/>
      </w:pPr>
      <w:r w:rsidRPr="004F6683">
        <w:rPr>
          <w:b/>
        </w:rPr>
        <w:t>Criterios de almacenamiento.</w:t>
      </w:r>
      <w:r>
        <w:t xml:space="preserve"> </w:t>
      </w:r>
      <w:r w:rsidR="00C134CB">
        <w:t>Tendremos que</w:t>
      </w:r>
      <w:r>
        <w:t xml:space="preserve"> elaborar una normativa que establezca que la información debe almacenarse en la red corporativa </w:t>
      </w:r>
      <w:r w:rsidRPr="004F6683">
        <w:t>teniendo en cuenta los siguientes aspectos:</w:t>
      </w:r>
    </w:p>
    <w:p w14:paraId="0F49A97B" w14:textId="0946EB53" w:rsidR="008F1108" w:rsidRPr="004F6683" w:rsidRDefault="008F1108" w:rsidP="008F1108">
      <w:pPr>
        <w:pStyle w:val="BulletsNivel2"/>
        <w:numPr>
          <w:ilvl w:val="1"/>
          <w:numId w:val="3"/>
        </w:numPr>
        <w:ind w:left="1434" w:hanging="357"/>
      </w:pPr>
      <w:r>
        <w:t xml:space="preserve">qué información debe o no debe almacenarse en estos directorios; </w:t>
      </w:r>
    </w:p>
    <w:p w14:paraId="17F7824B" w14:textId="252DC89D" w:rsidR="008F1108" w:rsidRDefault="008F1108" w:rsidP="008F1108">
      <w:pPr>
        <w:pStyle w:val="BulletsNivel2"/>
        <w:numPr>
          <w:ilvl w:val="1"/>
          <w:numId w:val="3"/>
        </w:numPr>
        <w:ind w:left="1434" w:hanging="357"/>
      </w:pPr>
      <w:r>
        <w:t>las p</w:t>
      </w:r>
      <w:r w:rsidRPr="004F6683">
        <w:t xml:space="preserve">ersonas </w:t>
      </w:r>
      <w:r>
        <w:t xml:space="preserve">que tienen acceso a la información y si son </w:t>
      </w:r>
      <w:r w:rsidRPr="004F6683">
        <w:t xml:space="preserve">encargadas </w:t>
      </w:r>
      <w:r>
        <w:t xml:space="preserve">su </w:t>
      </w:r>
      <w:r w:rsidRPr="004F6683">
        <w:t>actualización en caso de necesidad de modificación</w:t>
      </w:r>
      <w:r>
        <w:t>;</w:t>
      </w:r>
    </w:p>
    <w:p w14:paraId="0D4E29FA" w14:textId="6875FA56" w:rsidR="008F1108" w:rsidRPr="00AB48FC" w:rsidRDefault="008F1108" w:rsidP="008F1108">
      <w:pPr>
        <w:pStyle w:val="BulletsNivel2"/>
        <w:numPr>
          <w:ilvl w:val="1"/>
          <w:numId w:val="3"/>
        </w:numPr>
        <w:ind w:left="1434" w:hanging="357"/>
      </w:pPr>
      <w:r>
        <w:t>cuándo es necesario eliminar la información por quedarse obsoleta.</w:t>
      </w:r>
    </w:p>
    <w:p w14:paraId="3CD99AA6" w14:textId="766B65BF" w:rsidR="008F1108" w:rsidRDefault="008F1108" w:rsidP="008F1108">
      <w:pPr>
        <w:pStyle w:val="BulletsNivel1"/>
        <w:numPr>
          <w:ilvl w:val="0"/>
          <w:numId w:val="4"/>
        </w:numPr>
        <w:ind w:left="714" w:hanging="357"/>
      </w:pPr>
      <w:r>
        <w:rPr>
          <w:b/>
        </w:rPr>
        <w:t>Clasificación</w:t>
      </w:r>
      <w:r w:rsidRPr="00773E30">
        <w:rPr>
          <w:b/>
        </w:rPr>
        <w:t xml:space="preserve"> de la información.</w:t>
      </w:r>
      <w:r>
        <w:t xml:space="preserve"> </w:t>
      </w:r>
      <w:r w:rsidR="00C134CB">
        <w:t>El empleado debe conocer y</w:t>
      </w:r>
      <w:r>
        <w:t xml:space="preserve"> cumplir la Política de clasificación de la información </w:t>
      </w:r>
      <w:r w:rsidRPr="00E03F6B">
        <w:t>[</w:t>
      </w:r>
      <w:hyperlink w:anchor="Referencias" w:history="1">
        <w:r w:rsidRPr="00E03F6B">
          <w:rPr>
            <w:rStyle w:val="Hipervnculo"/>
          </w:rPr>
          <w:t>1</w:t>
        </w:r>
      </w:hyperlink>
      <w:r w:rsidRPr="00E03F6B">
        <w:t>]</w:t>
      </w:r>
      <w:r>
        <w:t xml:space="preserve"> a la hora de almacenar y eliminar información en la red corporativa. </w:t>
      </w:r>
      <w:r w:rsidR="00C134CB">
        <w:t>De esta forma se almacenará en la forma y lugar correctos.</w:t>
      </w:r>
    </w:p>
    <w:p w14:paraId="158528FA" w14:textId="475FFCA5" w:rsidR="008F1108" w:rsidRPr="004F6683" w:rsidRDefault="008F1108" w:rsidP="008F1108">
      <w:pPr>
        <w:pStyle w:val="BulletsNivel1"/>
        <w:numPr>
          <w:ilvl w:val="0"/>
          <w:numId w:val="4"/>
        </w:numPr>
        <w:ind w:left="714" w:hanging="357"/>
        <w:rPr>
          <w:b/>
        </w:rPr>
      </w:pPr>
      <w:r w:rsidRPr="004F6683">
        <w:rPr>
          <w:b/>
        </w:rPr>
        <w:t>Control de acceso.</w:t>
      </w:r>
      <w:r>
        <w:rPr>
          <w:b/>
        </w:rPr>
        <w:t xml:space="preserve"> </w:t>
      </w:r>
      <w:r w:rsidR="00C134CB">
        <w:t>Es esencial establecer</w:t>
      </w:r>
      <w:r>
        <w:t xml:space="preserve"> implementar reglas de acceso que permitan llevar un control de quién tiene acceso y a qué </w:t>
      </w:r>
      <w:r w:rsidR="00C134CB">
        <w:t>directorios o sistemas de almacenamiento</w:t>
      </w:r>
      <w:r>
        <w:t>.</w:t>
      </w:r>
    </w:p>
    <w:p w14:paraId="10104489" w14:textId="75D3A152" w:rsidR="008F1108" w:rsidRPr="004F6683" w:rsidRDefault="008F1108" w:rsidP="008F1108">
      <w:pPr>
        <w:pStyle w:val="BulletsNivel1"/>
        <w:numPr>
          <w:ilvl w:val="0"/>
          <w:numId w:val="4"/>
        </w:numPr>
        <w:ind w:left="714" w:hanging="357"/>
        <w:rPr>
          <w:b/>
        </w:rPr>
      </w:pPr>
      <w:r>
        <w:rPr>
          <w:b/>
        </w:rPr>
        <w:t xml:space="preserve">Copias de seguridad. </w:t>
      </w:r>
      <w:r w:rsidR="00C134CB">
        <w:t>Ejecutaremos el</w:t>
      </w:r>
      <w:r>
        <w:t xml:space="preserve"> plan de copias de seguridad </w:t>
      </w:r>
      <w:r w:rsidRPr="00E03F6B">
        <w:t>[</w:t>
      </w:r>
      <w:hyperlink w:anchor="Referencias" w:history="1">
        <w:r w:rsidRPr="00E03F6B">
          <w:rPr>
            <w:rStyle w:val="Hipervnculo"/>
          </w:rPr>
          <w:t>4</w:t>
        </w:r>
      </w:hyperlink>
      <w:r w:rsidRPr="00E03F6B">
        <w:t>]</w:t>
      </w:r>
      <w:r>
        <w:rPr>
          <w:rStyle w:val="Hipervnculo"/>
          <w:color w:val="E73137" w:themeColor="accent2"/>
          <w:u w:val="none"/>
        </w:rPr>
        <w:t xml:space="preserve"> </w:t>
      </w:r>
      <w:r>
        <w:t>en el que se detall</w:t>
      </w:r>
      <w:r w:rsidR="00C134CB">
        <w:t>a</w:t>
      </w:r>
      <w:r>
        <w:t xml:space="preserve"> la información a guardar, cada cuánto tiempo se va a realizar, dónde se va a almacenar y el tiempo de conservación de </w:t>
      </w:r>
      <w:r w:rsidR="00C134CB">
        <w:t>cada</w:t>
      </w:r>
      <w:r>
        <w:t xml:space="preserve"> copia.</w:t>
      </w:r>
    </w:p>
    <w:p w14:paraId="68FFF2A2" w14:textId="1E5BD783" w:rsidR="007D75C6" w:rsidRDefault="007D75C6" w:rsidP="007D75C6">
      <w:pPr>
        <w:pStyle w:val="BulletsNivel1"/>
        <w:numPr>
          <w:ilvl w:val="0"/>
          <w:numId w:val="4"/>
        </w:numPr>
        <w:ind w:left="714" w:hanging="357"/>
      </w:pPr>
      <w:r w:rsidRPr="00FD4686">
        <w:rPr>
          <w:b/>
        </w:rPr>
        <w:t>Acceso limitado</w:t>
      </w:r>
      <w:r>
        <w:rPr>
          <w:b/>
        </w:rPr>
        <w:t xml:space="preserve">. </w:t>
      </w:r>
      <w:r>
        <w:t xml:space="preserve">Según lo establecido en la </w:t>
      </w:r>
      <w:r w:rsidR="00E03F6B">
        <w:t>p</w:t>
      </w:r>
      <w:r>
        <w:t xml:space="preserve">olítica de clasificación de la información </w:t>
      </w:r>
      <w:r w:rsidR="008F1108" w:rsidRPr="00E03F6B">
        <w:t>[</w:t>
      </w:r>
      <w:hyperlink w:anchor="Referencias" w:history="1">
        <w:r w:rsidR="008F1108">
          <w:rPr>
            <w:rStyle w:val="Hipervnculo"/>
          </w:rPr>
          <w:t>1</w:t>
        </w:r>
      </w:hyperlink>
      <w:r w:rsidR="008F1108" w:rsidRPr="00E03F6B">
        <w:t>]</w:t>
      </w:r>
      <w:r w:rsidR="008F1108">
        <w:rPr>
          <w:b/>
        </w:rPr>
        <w:t xml:space="preserve"> </w:t>
      </w:r>
      <w:r>
        <w:t xml:space="preserve">se definen </w:t>
      </w:r>
      <w:r w:rsidR="008F1108">
        <w:t>perfiles</w:t>
      </w:r>
      <w:r>
        <w:t xml:space="preserve"> de acceso</w:t>
      </w:r>
      <w:r w:rsidR="00C134CB">
        <w:t xml:space="preserve"> (y se asignan a los usuarios) que limitan el uso de la información, de manera que </w:t>
      </w:r>
      <w:r>
        <w:t>cada usuario acced</w:t>
      </w:r>
      <w:r w:rsidR="00C134CB">
        <w:t>a</w:t>
      </w:r>
      <w:r>
        <w:t xml:space="preserve"> solo a los directorios necesarios para el desempeño de su actividad laboral. </w:t>
      </w:r>
    </w:p>
    <w:p w14:paraId="1EC49F70" w14:textId="46047F80" w:rsidR="007D75C6" w:rsidRDefault="007D75C6" w:rsidP="007D75C6">
      <w:pPr>
        <w:pStyle w:val="BulletsNivel1"/>
        <w:numPr>
          <w:ilvl w:val="0"/>
          <w:numId w:val="4"/>
        </w:numPr>
        <w:ind w:left="714" w:hanging="357"/>
      </w:pPr>
      <w:r w:rsidRPr="00FD4686">
        <w:rPr>
          <w:b/>
        </w:rPr>
        <w:t xml:space="preserve">Almacenamiento </w:t>
      </w:r>
      <w:r>
        <w:rPr>
          <w:b/>
        </w:rPr>
        <w:t>clasificado</w:t>
      </w:r>
      <w:r w:rsidRPr="00FD4686">
        <w:rPr>
          <w:b/>
        </w:rPr>
        <w:t>.</w:t>
      </w:r>
      <w:r>
        <w:t xml:space="preserve"> Crear</w:t>
      </w:r>
      <w:r w:rsidR="00C134CB">
        <w:t>emos</w:t>
      </w:r>
      <w:r>
        <w:t xml:space="preserve"> </w:t>
      </w:r>
      <w:r w:rsidRPr="0066522F">
        <w:rPr>
          <w:rFonts w:eastAsia="Calibri"/>
        </w:rPr>
        <w:t xml:space="preserve">carpetas </w:t>
      </w:r>
      <w:r>
        <w:rPr>
          <w:rFonts w:eastAsia="Calibri"/>
        </w:rPr>
        <w:t xml:space="preserve">según la política de clasificación de la información </w:t>
      </w:r>
      <w:r w:rsidRPr="0066522F">
        <w:rPr>
          <w:rFonts w:eastAsia="Calibri"/>
        </w:rPr>
        <w:t xml:space="preserve">para </w:t>
      </w:r>
      <w:r>
        <w:rPr>
          <w:rFonts w:eastAsia="Calibri"/>
        </w:rPr>
        <w:t>que el personal almacene</w:t>
      </w:r>
      <w:r w:rsidR="008F1108">
        <w:rPr>
          <w:rFonts w:eastAsia="Calibri"/>
        </w:rPr>
        <w:t xml:space="preserve"> </w:t>
      </w:r>
      <w:r>
        <w:rPr>
          <w:rFonts w:eastAsia="Calibri"/>
        </w:rPr>
        <w:t>la documentación donde corresponde</w:t>
      </w:r>
      <w:r w:rsidRPr="0066522F">
        <w:rPr>
          <w:rFonts w:eastAsia="Calibri"/>
        </w:rPr>
        <w:t>.</w:t>
      </w:r>
      <w:r>
        <w:t xml:space="preserve"> Se asignarán </w:t>
      </w:r>
      <w:r w:rsidRPr="00396079">
        <w:rPr>
          <w:rFonts w:eastAsia="Calibri"/>
        </w:rPr>
        <w:t xml:space="preserve">los permisos de acceso </w:t>
      </w:r>
      <w:r>
        <w:rPr>
          <w:rFonts w:eastAsia="Calibri"/>
        </w:rPr>
        <w:t>pertinentes</w:t>
      </w:r>
      <w:r w:rsidRPr="00396079">
        <w:rPr>
          <w:rFonts w:eastAsia="Calibri"/>
        </w:rPr>
        <w:t xml:space="preserve"> según el perfil del empleado</w:t>
      </w:r>
      <w:r>
        <w:rPr>
          <w:rFonts w:eastAsia="Calibri"/>
        </w:rPr>
        <w:t>.</w:t>
      </w:r>
    </w:p>
    <w:p w14:paraId="49CC6AB8" w14:textId="0F7D1745" w:rsidR="007D75C6" w:rsidRDefault="007D75C6" w:rsidP="007D75C6">
      <w:pPr>
        <w:pStyle w:val="BulletsNivel1"/>
        <w:numPr>
          <w:ilvl w:val="0"/>
          <w:numId w:val="4"/>
        </w:numPr>
        <w:ind w:left="714" w:hanging="357"/>
      </w:pPr>
      <w:r w:rsidRPr="003903EE">
        <w:rPr>
          <w:b/>
        </w:rPr>
        <w:t>Cifrado de la información</w:t>
      </w:r>
      <w:r>
        <w:rPr>
          <w:b/>
        </w:rPr>
        <w:t xml:space="preserve"> </w:t>
      </w:r>
      <w:r w:rsidR="008F1108" w:rsidRPr="00E03F6B">
        <w:t>[</w:t>
      </w:r>
      <w:hyperlink w:anchor="Referencias" w:history="1">
        <w:r w:rsidR="008F1108" w:rsidRPr="00E03F6B">
          <w:rPr>
            <w:rStyle w:val="Hipervnculo"/>
          </w:rPr>
          <w:t>3</w:t>
        </w:r>
      </w:hyperlink>
      <w:r w:rsidR="008F1108" w:rsidRPr="00E03F6B">
        <w:t>]</w:t>
      </w:r>
      <w:r w:rsidRPr="003903EE">
        <w:rPr>
          <w:b/>
        </w:rPr>
        <w:t>.</w:t>
      </w:r>
      <w:r>
        <w:t xml:space="preserve"> </w:t>
      </w:r>
      <w:r w:rsidR="00C134CB">
        <w:t>S</w:t>
      </w:r>
      <w:r>
        <w:t xml:space="preserve">egún </w:t>
      </w:r>
      <w:r w:rsidR="00C134CB">
        <w:t>l</w:t>
      </w:r>
      <w:r>
        <w:t xml:space="preserve">a </w:t>
      </w:r>
      <w:r w:rsidR="00E03F6B">
        <w:t>p</w:t>
      </w:r>
      <w:r w:rsidR="008F1108">
        <w:t xml:space="preserve">olítica </w:t>
      </w:r>
      <w:r>
        <w:t>de clasificación de la información</w:t>
      </w:r>
      <w:r w:rsidR="00C134CB">
        <w:t>, cifraremos la información crítica que se</w:t>
      </w:r>
      <w:r>
        <w:t xml:space="preserve"> almacen</w:t>
      </w:r>
      <w:r w:rsidR="00C134CB">
        <w:t>e</w:t>
      </w:r>
      <w:r>
        <w:t xml:space="preserve"> en la red corporativa.</w:t>
      </w:r>
    </w:p>
    <w:p w14:paraId="38FD9249" w14:textId="4EE66B00" w:rsidR="007D75C6" w:rsidRPr="00557AA3" w:rsidRDefault="007D75C6" w:rsidP="007D75C6">
      <w:pPr>
        <w:pStyle w:val="BulletsNivel1"/>
        <w:numPr>
          <w:ilvl w:val="0"/>
          <w:numId w:val="4"/>
        </w:numPr>
        <w:ind w:left="714" w:hanging="357"/>
      </w:pPr>
      <w:r w:rsidRPr="0026293A">
        <w:rPr>
          <w:b/>
        </w:rPr>
        <w:t>Auditoría de servidores.</w:t>
      </w:r>
      <w:r>
        <w:rPr>
          <w:b/>
        </w:rPr>
        <w:t xml:space="preserve"> </w:t>
      </w:r>
      <w:r w:rsidR="00C134CB">
        <w:t>Cada cierto tiempo, que especificaremos, tendremos que revisar</w:t>
      </w:r>
      <w:r w:rsidRPr="004F6683">
        <w:t xml:space="preserve"> el estado de los servidores</w:t>
      </w:r>
      <w:r w:rsidRPr="00557AA3">
        <w:t>: uso actual</w:t>
      </w:r>
      <w:r>
        <w:t>, capacidad, registros, estadísticas de uso, etc.</w:t>
      </w:r>
      <w:r w:rsidR="00C134CB">
        <w:t xml:space="preserve"> </w:t>
      </w:r>
    </w:p>
    <w:p w14:paraId="72E1C405" w14:textId="77777777" w:rsidR="007D75C6" w:rsidRDefault="007D75C6" w:rsidP="007D75C6">
      <w:pPr>
        <w:spacing w:after="0" w:line="240" w:lineRule="auto"/>
        <w:jc w:val="left"/>
      </w:pPr>
      <w:r>
        <w:br w:type="page"/>
      </w:r>
    </w:p>
    <w:p w14:paraId="5A29FB49" w14:textId="0B7576D8" w:rsidR="007A5007" w:rsidRDefault="00C116F3" w:rsidP="0000637C">
      <w:pPr>
        <w:pStyle w:val="Ttulo1"/>
      </w:pPr>
      <w:bookmarkStart w:id="14" w:name="_Toc480468222"/>
      <w:r>
        <w:lastRenderedPageBreak/>
        <w:t>Referencias</w:t>
      </w:r>
      <w:bookmarkEnd w:id="14"/>
      <w:r>
        <w:t xml:space="preserve"> </w:t>
      </w:r>
      <w:bookmarkEnd w:id="0"/>
      <w:bookmarkEnd w:id="1"/>
    </w:p>
    <w:bookmarkEnd w:id="2"/>
    <w:p w14:paraId="179A08F2" w14:textId="626CD068" w:rsidR="00FE01F4" w:rsidRDefault="00FE01F4" w:rsidP="00D81292">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C</w:t>
      </w:r>
      <w:r w:rsidR="007D75C6">
        <w:t xml:space="preserve">lasificación de la información </w:t>
      </w:r>
      <w:hyperlink r:id="rId15" w:history="1">
        <w:r w:rsidR="00AB7966" w:rsidRPr="0003630F">
          <w:rPr>
            <w:rStyle w:val="Hipervnculo"/>
          </w:rPr>
          <w:t>https://www.incibe.es/protege-tu-empresa/herramientas/politicas</w:t>
        </w:r>
      </w:hyperlink>
      <w:r w:rsidR="00AB7966">
        <w:t xml:space="preserve"> </w:t>
      </w:r>
    </w:p>
    <w:p w14:paraId="0B55F533" w14:textId="2BAF324F" w:rsidR="007D75C6" w:rsidRDefault="00FE01F4" w:rsidP="00021EC3">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7D75C6">
        <w:t>–</w:t>
      </w:r>
      <w:r>
        <w:t xml:space="preserve"> </w:t>
      </w:r>
      <w:r w:rsidR="007D75C6">
        <w:t>Guías</w:t>
      </w:r>
      <w:r w:rsidR="008F1108">
        <w:t xml:space="preserve"> </w:t>
      </w:r>
      <w:r>
        <w:t xml:space="preserve">– </w:t>
      </w:r>
      <w:r w:rsidR="007D75C6" w:rsidRPr="000236CC">
        <w:t>Almacenamiento seguro de la información</w:t>
      </w:r>
      <w:r w:rsidR="007D75C6">
        <w:t>: u</w:t>
      </w:r>
      <w:r w:rsidR="007D75C6" w:rsidRPr="000236CC">
        <w:t>na guía de aproximación para el empresario</w:t>
      </w:r>
      <w:r w:rsidR="007D75C6">
        <w:t xml:space="preserve"> </w:t>
      </w:r>
      <w:hyperlink r:id="rId16" w:history="1">
        <w:r w:rsidR="00AB7966" w:rsidRPr="0003630F">
          <w:rPr>
            <w:rStyle w:val="Hipervnculo"/>
          </w:rPr>
          <w:t>https://www.incibe.es/protege-tu-empresa/guias/almacenamiento-seguro-informacion-guia-aproximacion-el-empresario</w:t>
        </w:r>
      </w:hyperlink>
      <w:r w:rsidR="00AB7966">
        <w:t xml:space="preserve"> </w:t>
      </w:r>
    </w:p>
    <w:p w14:paraId="7BAC4B5D" w14:textId="19A1D1E4" w:rsidR="008C39C2" w:rsidRPr="007D75C6" w:rsidRDefault="007D75C6" w:rsidP="00D81292">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U</w:t>
      </w:r>
      <w:r>
        <w:t xml:space="preserve">so </w:t>
      </w:r>
      <w:r w:rsidR="00196431">
        <w:t xml:space="preserve">de </w:t>
      </w:r>
      <w:r>
        <w:t>t</w:t>
      </w:r>
      <w:r w:rsidR="00196431">
        <w:t>é</w:t>
      </w:r>
      <w:r>
        <w:t>cn</w:t>
      </w:r>
      <w:r w:rsidR="00196431">
        <w:t>icas</w:t>
      </w:r>
      <w:r>
        <w:t xml:space="preserve"> criptográficas </w:t>
      </w:r>
      <w:hyperlink r:id="rId17" w:history="1">
        <w:r w:rsidR="00AB7966" w:rsidRPr="0003630F">
          <w:rPr>
            <w:rStyle w:val="Hipervnculo"/>
          </w:rPr>
          <w:t>https://www.incibe.es/protege-tu-empresa/herramientas/politicas</w:t>
        </w:r>
      </w:hyperlink>
      <w:r w:rsidR="00AB7966">
        <w:t xml:space="preserve"> </w:t>
      </w:r>
    </w:p>
    <w:p w14:paraId="1BD42493" w14:textId="57BBFD7E" w:rsidR="007D75C6" w:rsidRPr="007D75C6" w:rsidRDefault="007D75C6" w:rsidP="00D81292">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C</w:t>
      </w:r>
      <w:r>
        <w:t xml:space="preserve">opias de seguridad </w:t>
      </w:r>
      <w:hyperlink r:id="rId18" w:history="1">
        <w:r w:rsidR="00AB7966" w:rsidRPr="0003630F">
          <w:rPr>
            <w:rStyle w:val="Hipervnculo"/>
          </w:rPr>
          <w:t>https://www.incibe.es/protege-tu-empresa/herramientas/politicas</w:t>
        </w:r>
      </w:hyperlink>
      <w:r w:rsidR="00AB7966">
        <w:t xml:space="preserve"> </w:t>
      </w:r>
    </w:p>
    <w:p w14:paraId="348BE38F" w14:textId="6C6423BF" w:rsidR="007D75C6" w:rsidRDefault="007D75C6" w:rsidP="00021EC3">
      <w:pPr>
        <w:pStyle w:val="Prrafodelista"/>
        <w:numPr>
          <w:ilvl w:val="0"/>
          <w:numId w:val="48"/>
        </w:numPr>
        <w:spacing w:before="120"/>
        <w:jc w:val="left"/>
      </w:pPr>
      <w:r>
        <w:t>In</w:t>
      </w:r>
      <w:r w:rsidRPr="007B27DB">
        <w:t xml:space="preserve">cibe </w:t>
      </w:r>
      <w:r>
        <w:t>–</w:t>
      </w:r>
      <w:r w:rsidRPr="007B27DB">
        <w:t xml:space="preserve"> </w:t>
      </w:r>
      <w:r>
        <w:t>Protege tu empresa – Guías</w:t>
      </w:r>
      <w:r w:rsidR="008F1108">
        <w:t xml:space="preserve"> </w:t>
      </w:r>
      <w:r>
        <w:t>– Borrado</w:t>
      </w:r>
      <w:r w:rsidRPr="000236CC">
        <w:t xml:space="preserve"> seguro de la información</w:t>
      </w:r>
      <w:r>
        <w:t>: u</w:t>
      </w:r>
      <w:r w:rsidRPr="000236CC">
        <w:t>na guía de aproximación para el empresario</w:t>
      </w:r>
      <w:r>
        <w:t xml:space="preserve"> </w:t>
      </w:r>
      <w:hyperlink r:id="rId19" w:history="1">
        <w:r w:rsidR="00AB7966" w:rsidRPr="0003630F">
          <w:rPr>
            <w:rStyle w:val="Hipervnculo"/>
          </w:rPr>
          <w:t>https://www.incibe.es/protege-tu-empresa/guias/borrado-seguro-informacion-aproximacion-el-empresario</w:t>
        </w:r>
      </w:hyperlink>
      <w:r w:rsidR="00AB7966">
        <w:t xml:space="preserve"> </w:t>
      </w:r>
    </w:p>
    <w:p w14:paraId="75A5BBB7" w14:textId="1E289A28" w:rsidR="007D75C6" w:rsidRPr="007D75C6" w:rsidRDefault="007D75C6" w:rsidP="00D81292">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A</w:t>
      </w:r>
      <w:r>
        <w:t xml:space="preserve">lmacenamiento en la nube </w:t>
      </w:r>
      <w:hyperlink r:id="rId20" w:history="1">
        <w:r w:rsidR="00AB7966" w:rsidRPr="0003630F">
          <w:rPr>
            <w:rStyle w:val="Hipervnculo"/>
          </w:rPr>
          <w:t>https://www.incibe.es/protege-tu-empresa/herramientas/politicas</w:t>
        </w:r>
      </w:hyperlink>
      <w:r w:rsidR="00AB7966">
        <w:t xml:space="preserve"> </w:t>
      </w:r>
    </w:p>
    <w:p w14:paraId="721F425B" w14:textId="27108360" w:rsidR="007D75C6" w:rsidRPr="007D75C6" w:rsidRDefault="007D75C6" w:rsidP="00D81292">
      <w:pPr>
        <w:pStyle w:val="Prrafodelista"/>
        <w:numPr>
          <w:ilvl w:val="0"/>
          <w:numId w:val="48"/>
        </w:numPr>
        <w:spacing w:before="120"/>
        <w:jc w:val="left"/>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A</w:t>
      </w:r>
      <w:r>
        <w:t xml:space="preserve">lmacenamiento </w:t>
      </w:r>
      <w:r w:rsidR="001E4499">
        <w:t xml:space="preserve">en dispositivos personales </w:t>
      </w:r>
      <w:hyperlink r:id="rId21" w:history="1">
        <w:r w:rsidR="00AB7966" w:rsidRPr="0003630F">
          <w:rPr>
            <w:rStyle w:val="Hipervnculo"/>
          </w:rPr>
          <w:t>https://www.incibe.es/protege-tu-empresa/herramientas/politicas</w:t>
        </w:r>
      </w:hyperlink>
      <w:r w:rsidR="00AB7966">
        <w:t xml:space="preserve"> </w:t>
      </w:r>
    </w:p>
    <w:p w14:paraId="50BFCD2D" w14:textId="5E0B2D7F" w:rsidR="000F1303" w:rsidRPr="00AB7966" w:rsidRDefault="007D75C6" w:rsidP="00D81292">
      <w:pPr>
        <w:pStyle w:val="Prrafodelista"/>
        <w:numPr>
          <w:ilvl w:val="0"/>
          <w:numId w:val="48"/>
        </w:numPr>
        <w:spacing w:before="120"/>
        <w:jc w:val="left"/>
        <w:rPr>
          <w:rFonts w:cs="Arial"/>
          <w:bCs/>
          <w:iCs/>
          <w:color w:val="E73137" w:themeColor="hyperlink"/>
        </w:rPr>
      </w:pPr>
      <w:r>
        <w:t>In</w:t>
      </w:r>
      <w:r w:rsidRPr="007B27DB">
        <w:t xml:space="preserve">cibe </w:t>
      </w:r>
      <w:r>
        <w:t>–</w:t>
      </w:r>
      <w:r w:rsidRPr="007B27DB">
        <w:t xml:space="preserve"> </w:t>
      </w:r>
      <w:r>
        <w:t xml:space="preserve">Protege tu empresa </w:t>
      </w:r>
      <w:r w:rsidR="0018760E">
        <w:t xml:space="preserve">– </w:t>
      </w:r>
      <w:r w:rsidR="00D81292">
        <w:t xml:space="preserve">Herramientas – Políticas </w:t>
      </w:r>
      <w:r w:rsidR="009631C7">
        <w:t>de seguridad para la pyme – A</w:t>
      </w:r>
      <w:r w:rsidR="001E4499">
        <w:t>lmacenamiento en dispositivos extraíbles</w:t>
      </w:r>
      <w:r>
        <w:t xml:space="preserve"> </w:t>
      </w:r>
      <w:hyperlink r:id="rId22" w:history="1">
        <w:r w:rsidR="00AB7966" w:rsidRPr="0003630F">
          <w:rPr>
            <w:rStyle w:val="Hipervnculo"/>
          </w:rPr>
          <w:t>https://www.incibe.es/protege-tu-empresa/herramientas/politicas</w:t>
        </w:r>
      </w:hyperlink>
    </w:p>
    <w:p w14:paraId="7437493E" w14:textId="77777777" w:rsidR="00AB7966" w:rsidRPr="00AB7966" w:rsidRDefault="00AB7966" w:rsidP="00AB7966">
      <w:pPr>
        <w:spacing w:before="120"/>
        <w:ind w:left="360"/>
        <w:jc w:val="left"/>
        <w:rPr>
          <w:rFonts w:cs="Arial"/>
          <w:bCs/>
          <w:iCs/>
          <w:color w:val="E73137" w:themeColor="hyperlink"/>
        </w:rPr>
      </w:pPr>
    </w:p>
    <w:p w14:paraId="72DA36DE" w14:textId="77777777" w:rsidR="00AB7966" w:rsidRPr="00AB7966" w:rsidRDefault="00AB7966" w:rsidP="00AB7966">
      <w:pPr>
        <w:spacing w:before="120"/>
        <w:jc w:val="left"/>
        <w:rPr>
          <w:rFonts w:cs="Arial"/>
          <w:bCs/>
          <w:iCs/>
          <w:color w:val="E73137" w:themeColor="hyperlink"/>
        </w:rPr>
        <w:sectPr w:rsidR="00AB7966" w:rsidRPr="00AB7966" w:rsidSect="00314618">
          <w:headerReference w:type="first" r:id="rId23"/>
          <w:footerReference w:type="first" r:id="rId24"/>
          <w:pgSz w:w="11906" w:h="16838" w:code="9"/>
          <w:pgMar w:top="1985" w:right="1418" w:bottom="1134" w:left="1701" w:header="709" w:footer="454" w:gutter="0"/>
          <w:cols w:space="708"/>
          <w:docGrid w:linePitch="360"/>
        </w:sectPr>
      </w:pPr>
    </w:p>
    <w:p w14:paraId="692F233E" w14:textId="77777777" w:rsidR="00AE7811" w:rsidRDefault="006A26F0" w:rsidP="00156143">
      <w:pPr>
        <w:jc w:val="center"/>
        <w:rPr>
          <w:noProof/>
        </w:rPr>
      </w:pPr>
      <w:r>
        <w:rPr>
          <w:noProof/>
        </w:rPr>
        <w:lastRenderedPageBreak/>
        <w:drawing>
          <wp:inline distT="0" distB="0" distL="0" distR="0" wp14:anchorId="5067F0F1" wp14:editId="3E932B36">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sectPr w:rsidR="00AE7811" w:rsidSect="003B2C40">
      <w:headerReference w:type="default" r:id="rId26"/>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3B573" w14:textId="77777777" w:rsidR="00975321" w:rsidRDefault="00975321">
      <w:r>
        <w:separator/>
      </w:r>
    </w:p>
  </w:endnote>
  <w:endnote w:type="continuationSeparator" w:id="0">
    <w:p w14:paraId="7125B053" w14:textId="77777777" w:rsidR="00975321" w:rsidRDefault="0097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0EFF" w:usb1="5200FDFF" w:usb2="0A042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7FA0A" w14:textId="77777777" w:rsidR="0077507A" w:rsidRDefault="007750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17D2A" w14:textId="77777777" w:rsidR="007D75C6" w:rsidRDefault="007D75C6" w:rsidP="00D11149">
    <w:pPr>
      <w:pStyle w:val="Piedepgina"/>
    </w:pPr>
    <w:r>
      <w:t xml:space="preserve">Políticas de seguridad para la </w:t>
    </w:r>
    <w:r w:rsidR="001E4499">
      <w:t>pyme: a</w:t>
    </w:r>
    <w:r>
      <w:t>lmacenamiento en la red corporativa.</w:t>
    </w:r>
  </w:p>
  <w:p w14:paraId="5CCBA3E6" w14:textId="77777777" w:rsidR="007D75C6" w:rsidRDefault="007D75C6" w:rsidP="00D11149">
    <w:pPr>
      <w:pStyle w:val="Piedepgina"/>
    </w:pPr>
    <w:r w:rsidRPr="00D276AD">
      <w:tab/>
    </w:r>
    <w:r>
      <w:tab/>
    </w:r>
    <w:r w:rsidRPr="00D276AD">
      <w:t xml:space="preserve">Página </w:t>
    </w:r>
    <w:r>
      <w:fldChar w:fldCharType="begin"/>
    </w:r>
    <w:r>
      <w:instrText xml:space="preserve"> PAGE </w:instrText>
    </w:r>
    <w:r>
      <w:fldChar w:fldCharType="separate"/>
    </w:r>
    <w:r w:rsidR="008E5757">
      <w:rPr>
        <w:noProof/>
      </w:rPr>
      <w:t>2</w:t>
    </w:r>
    <w:r>
      <w:rPr>
        <w:noProof/>
      </w:rPr>
      <w:fldChar w:fldCharType="end"/>
    </w:r>
    <w:r w:rsidRPr="00D276AD">
      <w:t xml:space="preserve"> de </w:t>
    </w:r>
    <w:fldSimple w:instr=" NUMPAGES ">
      <w:r w:rsidR="008E5757">
        <w:rPr>
          <w:noProof/>
        </w:rPr>
        <w:t>8</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307C" w14:textId="77777777" w:rsidR="007D75C6" w:rsidRDefault="007D75C6" w:rsidP="00267808">
    <w:r>
      <w:rPr>
        <w:noProof/>
      </w:rPr>
      <w:drawing>
        <wp:anchor distT="0" distB="0" distL="114300" distR="114300" simplePos="0" relativeHeight="251698688" behindDoc="0" locked="0" layoutInCell="1" allowOverlap="1" wp14:anchorId="0DE37BE9" wp14:editId="6B154912">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7BB14" w14:textId="77777777" w:rsidR="00FE01F4" w:rsidRPr="00D276AD" w:rsidRDefault="00886700" w:rsidP="007F65BB">
    <w:pPr>
      <w:pStyle w:val="Piedepgina"/>
    </w:pPr>
    <w:r>
      <w:fldChar w:fldCharType="begin"/>
    </w:r>
    <w:r>
      <w:instrText xml:space="preserve"> TITLE  \* Caps  \* MERGEFORMAT </w:instrText>
    </w:r>
    <w:r>
      <w:fldChar w:fldCharType="end"/>
    </w:r>
    <w:r w:rsidR="00FE01F4" w:rsidRPr="00D276AD">
      <w:tab/>
    </w:r>
    <w:r w:rsidR="00FE01F4">
      <w:tab/>
    </w:r>
    <w:r w:rsidR="00FE01F4" w:rsidRPr="00D276AD">
      <w:t xml:space="preserve">Página </w:t>
    </w:r>
    <w:r w:rsidR="00FE01F4">
      <w:fldChar w:fldCharType="begin"/>
    </w:r>
    <w:r w:rsidR="00FE01F4">
      <w:instrText xml:space="preserve"> PAGE </w:instrText>
    </w:r>
    <w:r w:rsidR="00FE01F4">
      <w:fldChar w:fldCharType="separate"/>
    </w:r>
    <w:r w:rsidR="00FE01F4">
      <w:rPr>
        <w:noProof/>
      </w:rPr>
      <w:t>2</w:t>
    </w:r>
    <w:r w:rsidR="00FE01F4">
      <w:rPr>
        <w:noProof/>
      </w:rPr>
      <w:fldChar w:fldCharType="end"/>
    </w:r>
    <w:r w:rsidR="00FE01F4" w:rsidRPr="00D276AD">
      <w:t xml:space="preserve"> de </w:t>
    </w:r>
    <w:fldSimple w:instr=" NUMPAGES ">
      <w:r w:rsidR="008E5757">
        <w:rPr>
          <w:noProof/>
        </w:rPr>
        <w:t>8</w:t>
      </w:r>
    </w:fldSimple>
  </w:p>
  <w:p w14:paraId="4D20B752" w14:textId="77777777" w:rsidR="00FE01F4" w:rsidRPr="007F65BB" w:rsidRDefault="00FE01F4"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FD2C7" w14:textId="77777777" w:rsidR="00975321" w:rsidRDefault="00975321" w:rsidP="00AF1253">
      <w:pPr>
        <w:spacing w:after="0"/>
      </w:pPr>
      <w:r>
        <w:separator/>
      </w:r>
    </w:p>
  </w:footnote>
  <w:footnote w:type="continuationSeparator" w:id="0">
    <w:p w14:paraId="20BC6952" w14:textId="77777777" w:rsidR="00975321" w:rsidRDefault="00975321" w:rsidP="00AF1253">
      <w:pPr>
        <w:spacing w:after="0"/>
      </w:pPr>
      <w:r>
        <w:continuationSeparator/>
      </w:r>
    </w:p>
  </w:footnote>
  <w:footnote w:type="continuationNotice" w:id="1">
    <w:p w14:paraId="50A4946A" w14:textId="77777777" w:rsidR="00975321" w:rsidRDefault="00975321"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944F6" w14:textId="77777777" w:rsidR="0077507A" w:rsidRDefault="0077507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63EF8" w14:textId="77777777" w:rsidR="007D75C6" w:rsidRPr="00314618" w:rsidRDefault="007D75C6" w:rsidP="00314618">
    <w:pPr>
      <w:tabs>
        <w:tab w:val="right" w:pos="8789"/>
      </w:tabs>
    </w:pPr>
    <w:r w:rsidRPr="00220803">
      <w:rPr>
        <w:noProof/>
      </w:rPr>
      <w:drawing>
        <wp:anchor distT="0" distB="0" distL="114300" distR="114300" simplePos="0" relativeHeight="251700736" behindDoc="0" locked="0" layoutInCell="1" allowOverlap="1" wp14:anchorId="49D1C8B8" wp14:editId="100E1A61">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0816C56C" wp14:editId="6CA06CF7">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F1AF" w14:textId="77777777" w:rsidR="007D75C6" w:rsidRDefault="007D75C6" w:rsidP="00846F55">
    <w:pPr>
      <w:jc w:val="center"/>
    </w:pPr>
    <w:r w:rsidRPr="00220803">
      <w:rPr>
        <w:noProof/>
      </w:rPr>
      <w:drawing>
        <wp:anchor distT="0" distB="0" distL="114300" distR="114300" simplePos="0" relativeHeight="251699712" behindDoc="0" locked="0" layoutInCell="1" allowOverlap="1" wp14:anchorId="61812A6D" wp14:editId="33458A9D">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BA5B5" w14:textId="77777777" w:rsidR="00FE01F4" w:rsidRDefault="00FE01F4" w:rsidP="00846F55">
    <w:pPr>
      <w:jc w:val="center"/>
    </w:pPr>
    <w:r>
      <w:rPr>
        <w:noProof/>
      </w:rPr>
      <w:drawing>
        <wp:anchor distT="0" distB="0" distL="114300" distR="114300" simplePos="0" relativeHeight="251684352" behindDoc="0" locked="0" layoutInCell="1" allowOverlap="1" wp14:anchorId="2AA136EB" wp14:editId="05C4A71F">
          <wp:simplePos x="0" y="0"/>
          <wp:positionH relativeFrom="page">
            <wp:posOffset>1080135</wp:posOffset>
          </wp:positionH>
          <wp:positionV relativeFrom="page">
            <wp:posOffset>450215</wp:posOffset>
          </wp:positionV>
          <wp:extent cx="1702800" cy="482400"/>
          <wp:effectExtent l="0" t="0" r="0" b="0"/>
          <wp:wrapNone/>
          <wp:docPr id="38"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644C0A41" wp14:editId="54325014">
          <wp:simplePos x="0" y="0"/>
          <wp:positionH relativeFrom="page">
            <wp:posOffset>4625975</wp:posOffset>
          </wp:positionH>
          <wp:positionV relativeFrom="page">
            <wp:posOffset>450215</wp:posOffset>
          </wp:positionV>
          <wp:extent cx="2030400" cy="478800"/>
          <wp:effectExtent l="0" t="0" r="8255" b="0"/>
          <wp:wrapNone/>
          <wp:docPr id="3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5F190" w14:textId="77777777" w:rsidR="00FE01F4" w:rsidRDefault="00FE01F4">
    <w:r w:rsidRPr="00220803">
      <w:rPr>
        <w:noProof/>
      </w:rPr>
      <w:drawing>
        <wp:anchor distT="0" distB="0" distL="114300" distR="114300" simplePos="0" relativeHeight="251696640" behindDoc="0" locked="0" layoutInCell="1" allowOverlap="1" wp14:anchorId="293701C2" wp14:editId="3E4B37EF">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3" w15:restartNumberingAfterBreak="0">
    <w:nsid w:val="20132B1B"/>
    <w:multiLevelType w:val="hybridMultilevel"/>
    <w:tmpl w:val="650CEB1C"/>
    <w:lvl w:ilvl="0" w:tplc="1C3C77D4">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D8214A"/>
    <w:multiLevelType w:val="hybridMultilevel"/>
    <w:tmpl w:val="B9C424B4"/>
    <w:lvl w:ilvl="0" w:tplc="B372CA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2"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15:restartNumberingAfterBreak="0">
    <w:nsid w:val="412724C4"/>
    <w:multiLevelType w:val="hybridMultilevel"/>
    <w:tmpl w:val="4592826C"/>
    <w:lvl w:ilvl="0" w:tplc="EBD61CFC">
      <w:start w:val="1"/>
      <w:numFmt w:val="decimal"/>
      <w:lvlText w:val="[%1]."/>
      <w:lvlJc w:val="left"/>
      <w:pPr>
        <w:ind w:left="786" w:hanging="360"/>
      </w:pPr>
      <w:rPr>
        <w:rFonts w:hint="default"/>
        <w:b w:val="0"/>
        <w:color w:val="auto"/>
        <w:sz w:val="22"/>
        <w:szCs w:val="22"/>
        <w:lang w:val="en-GB"/>
      </w:rPr>
    </w:lvl>
    <w:lvl w:ilvl="1" w:tplc="0C0A0019" w:tentative="1">
      <w:start w:val="1"/>
      <w:numFmt w:val="lowerLetter"/>
      <w:lvlText w:val="%2."/>
      <w:lvlJc w:val="left"/>
      <w:pPr>
        <w:ind w:left="1441" w:hanging="360"/>
      </w:pPr>
    </w:lvl>
    <w:lvl w:ilvl="2" w:tplc="0C0A001B" w:tentative="1">
      <w:start w:val="1"/>
      <w:numFmt w:val="lowerRoman"/>
      <w:lvlText w:val="%3."/>
      <w:lvlJc w:val="right"/>
      <w:pPr>
        <w:ind w:left="2161" w:hanging="180"/>
      </w:pPr>
    </w:lvl>
    <w:lvl w:ilvl="3" w:tplc="0C0A000F" w:tentative="1">
      <w:start w:val="1"/>
      <w:numFmt w:val="decimal"/>
      <w:lvlText w:val="%4."/>
      <w:lvlJc w:val="left"/>
      <w:pPr>
        <w:ind w:left="2881" w:hanging="360"/>
      </w:pPr>
    </w:lvl>
    <w:lvl w:ilvl="4" w:tplc="0C0A0019" w:tentative="1">
      <w:start w:val="1"/>
      <w:numFmt w:val="lowerLetter"/>
      <w:lvlText w:val="%5."/>
      <w:lvlJc w:val="left"/>
      <w:pPr>
        <w:ind w:left="3601" w:hanging="360"/>
      </w:pPr>
    </w:lvl>
    <w:lvl w:ilvl="5" w:tplc="0C0A001B" w:tentative="1">
      <w:start w:val="1"/>
      <w:numFmt w:val="lowerRoman"/>
      <w:lvlText w:val="%6."/>
      <w:lvlJc w:val="right"/>
      <w:pPr>
        <w:ind w:left="4321" w:hanging="180"/>
      </w:pPr>
    </w:lvl>
    <w:lvl w:ilvl="6" w:tplc="0C0A000F" w:tentative="1">
      <w:start w:val="1"/>
      <w:numFmt w:val="decimal"/>
      <w:lvlText w:val="%7."/>
      <w:lvlJc w:val="left"/>
      <w:pPr>
        <w:ind w:left="5041" w:hanging="360"/>
      </w:pPr>
    </w:lvl>
    <w:lvl w:ilvl="7" w:tplc="0C0A0019" w:tentative="1">
      <w:start w:val="1"/>
      <w:numFmt w:val="lowerLetter"/>
      <w:lvlText w:val="%8."/>
      <w:lvlJc w:val="left"/>
      <w:pPr>
        <w:ind w:left="5761" w:hanging="360"/>
      </w:pPr>
    </w:lvl>
    <w:lvl w:ilvl="8" w:tplc="0C0A001B" w:tentative="1">
      <w:start w:val="1"/>
      <w:numFmt w:val="lowerRoman"/>
      <w:lvlText w:val="%9."/>
      <w:lvlJc w:val="right"/>
      <w:pPr>
        <w:ind w:left="6481" w:hanging="180"/>
      </w:pPr>
    </w:lvl>
  </w:abstractNum>
  <w:abstractNum w:abstractNumId="26"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3"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4"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5"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19"/>
  </w:num>
  <w:num w:numId="4">
    <w:abstractNumId w:val="31"/>
  </w:num>
  <w:num w:numId="5">
    <w:abstractNumId w:val="23"/>
  </w:num>
  <w:num w:numId="6">
    <w:abstractNumId w:val="20"/>
  </w:num>
  <w:num w:numId="7">
    <w:abstractNumId w:val="11"/>
  </w:num>
  <w:num w:numId="8">
    <w:abstractNumId w:val="34"/>
  </w:num>
  <w:num w:numId="9">
    <w:abstractNumId w:val="34"/>
  </w:num>
  <w:num w:numId="10">
    <w:abstractNumId w:val="34"/>
  </w:num>
  <w:num w:numId="11">
    <w:abstractNumId w:val="34"/>
  </w:num>
  <w:num w:numId="12">
    <w:abstractNumId w:val="31"/>
  </w:num>
  <w:num w:numId="13">
    <w:abstractNumId w:val="19"/>
  </w:num>
  <w:num w:numId="14">
    <w:abstractNumId w:val="19"/>
  </w:num>
  <w:num w:numId="15">
    <w:abstractNumId w:val="29"/>
  </w:num>
  <w:num w:numId="16">
    <w:abstractNumId w:val="11"/>
  </w:num>
  <w:num w:numId="17">
    <w:abstractNumId w:val="21"/>
  </w:num>
  <w:num w:numId="18">
    <w:abstractNumId w:val="24"/>
  </w:num>
  <w:num w:numId="19">
    <w:abstractNumId w:val="26"/>
  </w:num>
  <w:num w:numId="20">
    <w:abstractNumId w:val="12"/>
  </w:num>
  <w:num w:numId="21">
    <w:abstractNumId w:val="16"/>
  </w:num>
  <w:num w:numId="22">
    <w:abstractNumId w:val="15"/>
  </w:num>
  <w:num w:numId="23">
    <w:abstractNumId w:val="33"/>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5"/>
  </w:num>
  <w:num w:numId="35">
    <w:abstractNumId w:val="18"/>
  </w:num>
  <w:num w:numId="36">
    <w:abstractNumId w:val="36"/>
  </w:num>
  <w:num w:numId="37">
    <w:abstractNumId w:val="28"/>
  </w:num>
  <w:num w:numId="38">
    <w:abstractNumId w:val="33"/>
    <w:lvlOverride w:ilvl="0">
      <w:startOverride w:val="1"/>
    </w:lvlOverride>
    <w:lvlOverride w:ilvl="1">
      <w:startOverride w:val="2"/>
    </w:lvlOverride>
  </w:num>
  <w:num w:numId="39">
    <w:abstractNumId w:val="25"/>
  </w:num>
  <w:num w:numId="40">
    <w:abstractNumId w:val="14"/>
  </w:num>
  <w:num w:numId="41">
    <w:abstractNumId w:val="10"/>
  </w:num>
  <w:num w:numId="42">
    <w:abstractNumId w:val="30"/>
  </w:num>
  <w:num w:numId="43">
    <w:abstractNumId w:val="27"/>
  </w:num>
  <w:num w:numId="44">
    <w:abstractNumId w:val="22"/>
  </w:num>
  <w:num w:numId="45">
    <w:abstractNumId w:val="32"/>
  </w:num>
  <w:num w:numId="46">
    <w:abstractNumId w:val="17"/>
  </w:num>
  <w:num w:numId="47">
    <w:abstractNumId w:val="33"/>
  </w:num>
  <w:num w:numId="4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4608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C6"/>
    <w:rsid w:val="00000FF7"/>
    <w:rsid w:val="0000637C"/>
    <w:rsid w:val="000109A4"/>
    <w:rsid w:val="00013AAD"/>
    <w:rsid w:val="00016256"/>
    <w:rsid w:val="00016ADF"/>
    <w:rsid w:val="0001769A"/>
    <w:rsid w:val="0002177D"/>
    <w:rsid w:val="00021D94"/>
    <w:rsid w:val="00021EC3"/>
    <w:rsid w:val="00022B30"/>
    <w:rsid w:val="00023B55"/>
    <w:rsid w:val="00024330"/>
    <w:rsid w:val="00026C0E"/>
    <w:rsid w:val="00036C3E"/>
    <w:rsid w:val="00042024"/>
    <w:rsid w:val="00047498"/>
    <w:rsid w:val="000476A8"/>
    <w:rsid w:val="00054F46"/>
    <w:rsid w:val="0005602F"/>
    <w:rsid w:val="0006505E"/>
    <w:rsid w:val="000651CB"/>
    <w:rsid w:val="000743C6"/>
    <w:rsid w:val="000746AA"/>
    <w:rsid w:val="00075938"/>
    <w:rsid w:val="00076211"/>
    <w:rsid w:val="000762B9"/>
    <w:rsid w:val="000765A5"/>
    <w:rsid w:val="000A45FF"/>
    <w:rsid w:val="000A73B7"/>
    <w:rsid w:val="000C1B35"/>
    <w:rsid w:val="000C1C1F"/>
    <w:rsid w:val="000C5361"/>
    <w:rsid w:val="000C65CA"/>
    <w:rsid w:val="000C7C7A"/>
    <w:rsid w:val="000D204A"/>
    <w:rsid w:val="000D3393"/>
    <w:rsid w:val="000D3CE0"/>
    <w:rsid w:val="000D5092"/>
    <w:rsid w:val="000D5BAE"/>
    <w:rsid w:val="000D6E17"/>
    <w:rsid w:val="000F1303"/>
    <w:rsid w:val="000F17BC"/>
    <w:rsid w:val="00107C3B"/>
    <w:rsid w:val="00117B37"/>
    <w:rsid w:val="001423CB"/>
    <w:rsid w:val="0014775D"/>
    <w:rsid w:val="00156143"/>
    <w:rsid w:val="0015681B"/>
    <w:rsid w:val="00160BA6"/>
    <w:rsid w:val="001626BE"/>
    <w:rsid w:val="00172085"/>
    <w:rsid w:val="00174B03"/>
    <w:rsid w:val="001857B8"/>
    <w:rsid w:val="0018760E"/>
    <w:rsid w:val="00194943"/>
    <w:rsid w:val="001950B2"/>
    <w:rsid w:val="00196431"/>
    <w:rsid w:val="0019686C"/>
    <w:rsid w:val="001977B4"/>
    <w:rsid w:val="001A5CE5"/>
    <w:rsid w:val="001A6F61"/>
    <w:rsid w:val="001B13A5"/>
    <w:rsid w:val="001B2598"/>
    <w:rsid w:val="001B5C8E"/>
    <w:rsid w:val="001B5E9A"/>
    <w:rsid w:val="001B6ECB"/>
    <w:rsid w:val="001C45A8"/>
    <w:rsid w:val="001D3845"/>
    <w:rsid w:val="001E1F2E"/>
    <w:rsid w:val="001E4499"/>
    <w:rsid w:val="001F1012"/>
    <w:rsid w:val="001F6A4A"/>
    <w:rsid w:val="00205501"/>
    <w:rsid w:val="0021306B"/>
    <w:rsid w:val="00213A2E"/>
    <w:rsid w:val="00217A92"/>
    <w:rsid w:val="002274E0"/>
    <w:rsid w:val="00232E8F"/>
    <w:rsid w:val="00240F87"/>
    <w:rsid w:val="00245A2D"/>
    <w:rsid w:val="00246159"/>
    <w:rsid w:val="00246FA7"/>
    <w:rsid w:val="00247F1B"/>
    <w:rsid w:val="00254FC9"/>
    <w:rsid w:val="00257670"/>
    <w:rsid w:val="00267808"/>
    <w:rsid w:val="00270D84"/>
    <w:rsid w:val="002724AC"/>
    <w:rsid w:val="0027344B"/>
    <w:rsid w:val="002915AA"/>
    <w:rsid w:val="00292CF4"/>
    <w:rsid w:val="00297D41"/>
    <w:rsid w:val="002A0164"/>
    <w:rsid w:val="002A0574"/>
    <w:rsid w:val="002A0F13"/>
    <w:rsid w:val="002B42C2"/>
    <w:rsid w:val="002B6190"/>
    <w:rsid w:val="002B7EAC"/>
    <w:rsid w:val="002C028C"/>
    <w:rsid w:val="002C2062"/>
    <w:rsid w:val="002C3ABC"/>
    <w:rsid w:val="002D3208"/>
    <w:rsid w:val="002D40B8"/>
    <w:rsid w:val="002D60A9"/>
    <w:rsid w:val="002F19DB"/>
    <w:rsid w:val="002F502B"/>
    <w:rsid w:val="0030315C"/>
    <w:rsid w:val="00305988"/>
    <w:rsid w:val="00314618"/>
    <w:rsid w:val="00325034"/>
    <w:rsid w:val="00325C05"/>
    <w:rsid w:val="00327AA3"/>
    <w:rsid w:val="00330905"/>
    <w:rsid w:val="0033383A"/>
    <w:rsid w:val="003375AE"/>
    <w:rsid w:val="00342932"/>
    <w:rsid w:val="00347CB4"/>
    <w:rsid w:val="00347F29"/>
    <w:rsid w:val="00352F88"/>
    <w:rsid w:val="00363A4D"/>
    <w:rsid w:val="003643DD"/>
    <w:rsid w:val="0036456C"/>
    <w:rsid w:val="00372983"/>
    <w:rsid w:val="00374F57"/>
    <w:rsid w:val="00377F3B"/>
    <w:rsid w:val="003809E9"/>
    <w:rsid w:val="003854DA"/>
    <w:rsid w:val="003913CE"/>
    <w:rsid w:val="00392C16"/>
    <w:rsid w:val="0039430D"/>
    <w:rsid w:val="003946C6"/>
    <w:rsid w:val="00395BA2"/>
    <w:rsid w:val="003A0D85"/>
    <w:rsid w:val="003B2C40"/>
    <w:rsid w:val="003B5648"/>
    <w:rsid w:val="003B7974"/>
    <w:rsid w:val="003C03F6"/>
    <w:rsid w:val="003C4D84"/>
    <w:rsid w:val="003D0E12"/>
    <w:rsid w:val="003D1D6C"/>
    <w:rsid w:val="003D79DF"/>
    <w:rsid w:val="003E14B3"/>
    <w:rsid w:val="003E2A3F"/>
    <w:rsid w:val="003E7C5A"/>
    <w:rsid w:val="00401C97"/>
    <w:rsid w:val="004037E2"/>
    <w:rsid w:val="00412B67"/>
    <w:rsid w:val="00413669"/>
    <w:rsid w:val="00413808"/>
    <w:rsid w:val="00417279"/>
    <w:rsid w:val="00420E07"/>
    <w:rsid w:val="00422C75"/>
    <w:rsid w:val="004253C6"/>
    <w:rsid w:val="00426C31"/>
    <w:rsid w:val="00431931"/>
    <w:rsid w:val="004364F2"/>
    <w:rsid w:val="00437369"/>
    <w:rsid w:val="0044466B"/>
    <w:rsid w:val="00444B93"/>
    <w:rsid w:val="00444EC6"/>
    <w:rsid w:val="00451448"/>
    <w:rsid w:val="00456D32"/>
    <w:rsid w:val="00463BBF"/>
    <w:rsid w:val="004651C8"/>
    <w:rsid w:val="00470B73"/>
    <w:rsid w:val="00477BE9"/>
    <w:rsid w:val="00484EFB"/>
    <w:rsid w:val="00492DFE"/>
    <w:rsid w:val="00493907"/>
    <w:rsid w:val="00493E92"/>
    <w:rsid w:val="004952CB"/>
    <w:rsid w:val="004A3E53"/>
    <w:rsid w:val="004B327E"/>
    <w:rsid w:val="004B4A28"/>
    <w:rsid w:val="004B5BF8"/>
    <w:rsid w:val="004C0F2F"/>
    <w:rsid w:val="004C159A"/>
    <w:rsid w:val="004C2273"/>
    <w:rsid w:val="004C4817"/>
    <w:rsid w:val="004D1550"/>
    <w:rsid w:val="004D69B7"/>
    <w:rsid w:val="004E0D7E"/>
    <w:rsid w:val="004E0FC1"/>
    <w:rsid w:val="004E6D77"/>
    <w:rsid w:val="004F3AAF"/>
    <w:rsid w:val="004F44F7"/>
    <w:rsid w:val="004F5BCA"/>
    <w:rsid w:val="004F7E7A"/>
    <w:rsid w:val="0050158D"/>
    <w:rsid w:val="00505376"/>
    <w:rsid w:val="00506DCD"/>
    <w:rsid w:val="00514D7C"/>
    <w:rsid w:val="0052168D"/>
    <w:rsid w:val="00523B1E"/>
    <w:rsid w:val="005246DB"/>
    <w:rsid w:val="00526FA9"/>
    <w:rsid w:val="0053513E"/>
    <w:rsid w:val="0053668D"/>
    <w:rsid w:val="00536752"/>
    <w:rsid w:val="005434AD"/>
    <w:rsid w:val="00551D3C"/>
    <w:rsid w:val="005532B8"/>
    <w:rsid w:val="00562F32"/>
    <w:rsid w:val="00570CDD"/>
    <w:rsid w:val="005733C3"/>
    <w:rsid w:val="0058051E"/>
    <w:rsid w:val="00581A12"/>
    <w:rsid w:val="005840DB"/>
    <w:rsid w:val="005865ED"/>
    <w:rsid w:val="00590F8E"/>
    <w:rsid w:val="00592A64"/>
    <w:rsid w:val="00596765"/>
    <w:rsid w:val="005B1F0B"/>
    <w:rsid w:val="005B48C9"/>
    <w:rsid w:val="005C4596"/>
    <w:rsid w:val="005C69DE"/>
    <w:rsid w:val="005C7542"/>
    <w:rsid w:val="005D1B9F"/>
    <w:rsid w:val="005D1CD6"/>
    <w:rsid w:val="005D3047"/>
    <w:rsid w:val="005D3F6D"/>
    <w:rsid w:val="005D513E"/>
    <w:rsid w:val="005E1188"/>
    <w:rsid w:val="005E2C65"/>
    <w:rsid w:val="005E2E36"/>
    <w:rsid w:val="005F26A5"/>
    <w:rsid w:val="00601E14"/>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0BDB"/>
    <w:rsid w:val="0066120B"/>
    <w:rsid w:val="00662706"/>
    <w:rsid w:val="00663555"/>
    <w:rsid w:val="00666964"/>
    <w:rsid w:val="0067119D"/>
    <w:rsid w:val="00673A43"/>
    <w:rsid w:val="00674EDB"/>
    <w:rsid w:val="0068140E"/>
    <w:rsid w:val="00682053"/>
    <w:rsid w:val="006875EB"/>
    <w:rsid w:val="00694753"/>
    <w:rsid w:val="00697EFB"/>
    <w:rsid w:val="006A26F0"/>
    <w:rsid w:val="006A2EF9"/>
    <w:rsid w:val="006A455C"/>
    <w:rsid w:val="006A6703"/>
    <w:rsid w:val="006B1775"/>
    <w:rsid w:val="006C6F9A"/>
    <w:rsid w:val="006D6D27"/>
    <w:rsid w:val="006E21ED"/>
    <w:rsid w:val="006E5B51"/>
    <w:rsid w:val="006E61B8"/>
    <w:rsid w:val="006E66EE"/>
    <w:rsid w:val="006F27BD"/>
    <w:rsid w:val="006F4D57"/>
    <w:rsid w:val="007055C0"/>
    <w:rsid w:val="007060DE"/>
    <w:rsid w:val="00713EA0"/>
    <w:rsid w:val="00722176"/>
    <w:rsid w:val="00724C68"/>
    <w:rsid w:val="00725921"/>
    <w:rsid w:val="0072699A"/>
    <w:rsid w:val="007331A9"/>
    <w:rsid w:val="00733A03"/>
    <w:rsid w:val="0073560C"/>
    <w:rsid w:val="0073587B"/>
    <w:rsid w:val="00741BB8"/>
    <w:rsid w:val="00742CFF"/>
    <w:rsid w:val="00744B0C"/>
    <w:rsid w:val="0075461E"/>
    <w:rsid w:val="00755263"/>
    <w:rsid w:val="007706A7"/>
    <w:rsid w:val="0077116B"/>
    <w:rsid w:val="00771E8E"/>
    <w:rsid w:val="0077507A"/>
    <w:rsid w:val="00780BE5"/>
    <w:rsid w:val="00781348"/>
    <w:rsid w:val="00786159"/>
    <w:rsid w:val="00792A0D"/>
    <w:rsid w:val="007941C4"/>
    <w:rsid w:val="007A2B61"/>
    <w:rsid w:val="007A3F1D"/>
    <w:rsid w:val="007A5007"/>
    <w:rsid w:val="007B27DB"/>
    <w:rsid w:val="007B4011"/>
    <w:rsid w:val="007C75F6"/>
    <w:rsid w:val="007D52D3"/>
    <w:rsid w:val="007D5773"/>
    <w:rsid w:val="007D75C6"/>
    <w:rsid w:val="007E1141"/>
    <w:rsid w:val="007E216D"/>
    <w:rsid w:val="007F1D04"/>
    <w:rsid w:val="007F4CD8"/>
    <w:rsid w:val="007F634C"/>
    <w:rsid w:val="007F65BB"/>
    <w:rsid w:val="007F660A"/>
    <w:rsid w:val="00803AA9"/>
    <w:rsid w:val="00805738"/>
    <w:rsid w:val="008079FC"/>
    <w:rsid w:val="00823C7A"/>
    <w:rsid w:val="00823E68"/>
    <w:rsid w:val="00825BFA"/>
    <w:rsid w:val="00830C7C"/>
    <w:rsid w:val="00834735"/>
    <w:rsid w:val="00835634"/>
    <w:rsid w:val="0084415F"/>
    <w:rsid w:val="00845718"/>
    <w:rsid w:val="00846F55"/>
    <w:rsid w:val="00850069"/>
    <w:rsid w:val="0085103B"/>
    <w:rsid w:val="00853B99"/>
    <w:rsid w:val="0085729F"/>
    <w:rsid w:val="00875C39"/>
    <w:rsid w:val="00881925"/>
    <w:rsid w:val="00882E5F"/>
    <w:rsid w:val="008850E5"/>
    <w:rsid w:val="00885C7B"/>
    <w:rsid w:val="008863C6"/>
    <w:rsid w:val="00886700"/>
    <w:rsid w:val="008907FC"/>
    <w:rsid w:val="00892C67"/>
    <w:rsid w:val="00893838"/>
    <w:rsid w:val="00893A91"/>
    <w:rsid w:val="00894677"/>
    <w:rsid w:val="008A1694"/>
    <w:rsid w:val="008A325B"/>
    <w:rsid w:val="008A4758"/>
    <w:rsid w:val="008B056F"/>
    <w:rsid w:val="008B133B"/>
    <w:rsid w:val="008B3860"/>
    <w:rsid w:val="008B73C5"/>
    <w:rsid w:val="008C20EE"/>
    <w:rsid w:val="008C39C2"/>
    <w:rsid w:val="008C430E"/>
    <w:rsid w:val="008C4C91"/>
    <w:rsid w:val="008D2A8F"/>
    <w:rsid w:val="008D64B4"/>
    <w:rsid w:val="008D750B"/>
    <w:rsid w:val="008D75D1"/>
    <w:rsid w:val="008E1871"/>
    <w:rsid w:val="008E5757"/>
    <w:rsid w:val="008F0377"/>
    <w:rsid w:val="008F0A4F"/>
    <w:rsid w:val="008F1108"/>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2DA8"/>
    <w:rsid w:val="0095586A"/>
    <w:rsid w:val="00960B4E"/>
    <w:rsid w:val="009631C7"/>
    <w:rsid w:val="00965C0D"/>
    <w:rsid w:val="00973B34"/>
    <w:rsid w:val="0097513E"/>
    <w:rsid w:val="00975321"/>
    <w:rsid w:val="00976A71"/>
    <w:rsid w:val="00981404"/>
    <w:rsid w:val="009875DB"/>
    <w:rsid w:val="00994569"/>
    <w:rsid w:val="00995CCE"/>
    <w:rsid w:val="009969FA"/>
    <w:rsid w:val="009A2CDF"/>
    <w:rsid w:val="009A477D"/>
    <w:rsid w:val="009B32B6"/>
    <w:rsid w:val="009B3DC4"/>
    <w:rsid w:val="009B7AAF"/>
    <w:rsid w:val="009B7BFC"/>
    <w:rsid w:val="009C0545"/>
    <w:rsid w:val="009C2EF5"/>
    <w:rsid w:val="009D3D4D"/>
    <w:rsid w:val="009E17A6"/>
    <w:rsid w:val="009E275F"/>
    <w:rsid w:val="009E6867"/>
    <w:rsid w:val="009F5615"/>
    <w:rsid w:val="009F7292"/>
    <w:rsid w:val="00A00916"/>
    <w:rsid w:val="00A11527"/>
    <w:rsid w:val="00A17329"/>
    <w:rsid w:val="00A205F8"/>
    <w:rsid w:val="00A237F6"/>
    <w:rsid w:val="00A24BA2"/>
    <w:rsid w:val="00A25F91"/>
    <w:rsid w:val="00A33B9D"/>
    <w:rsid w:val="00A43B2F"/>
    <w:rsid w:val="00A46B2B"/>
    <w:rsid w:val="00A472CA"/>
    <w:rsid w:val="00A53802"/>
    <w:rsid w:val="00A54290"/>
    <w:rsid w:val="00A570B5"/>
    <w:rsid w:val="00A60BDF"/>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B7966"/>
    <w:rsid w:val="00AC03BF"/>
    <w:rsid w:val="00AD14B8"/>
    <w:rsid w:val="00AD170E"/>
    <w:rsid w:val="00AD2542"/>
    <w:rsid w:val="00AD4085"/>
    <w:rsid w:val="00AD65A2"/>
    <w:rsid w:val="00AE6F17"/>
    <w:rsid w:val="00AE7811"/>
    <w:rsid w:val="00AF07DF"/>
    <w:rsid w:val="00AF1253"/>
    <w:rsid w:val="00AF16B2"/>
    <w:rsid w:val="00AF1BE8"/>
    <w:rsid w:val="00AF255D"/>
    <w:rsid w:val="00AF2DA7"/>
    <w:rsid w:val="00AF406F"/>
    <w:rsid w:val="00AF7D95"/>
    <w:rsid w:val="00B00DDE"/>
    <w:rsid w:val="00B05F35"/>
    <w:rsid w:val="00B11A8F"/>
    <w:rsid w:val="00B11FDF"/>
    <w:rsid w:val="00B145EF"/>
    <w:rsid w:val="00B23819"/>
    <w:rsid w:val="00B30673"/>
    <w:rsid w:val="00B30A9A"/>
    <w:rsid w:val="00B336B6"/>
    <w:rsid w:val="00B34844"/>
    <w:rsid w:val="00B37246"/>
    <w:rsid w:val="00B374C9"/>
    <w:rsid w:val="00B41DF0"/>
    <w:rsid w:val="00B4298D"/>
    <w:rsid w:val="00B46642"/>
    <w:rsid w:val="00B46B4B"/>
    <w:rsid w:val="00B470D4"/>
    <w:rsid w:val="00B52EC3"/>
    <w:rsid w:val="00B67B9D"/>
    <w:rsid w:val="00B723A5"/>
    <w:rsid w:val="00B73D9C"/>
    <w:rsid w:val="00B74DA7"/>
    <w:rsid w:val="00B75F5C"/>
    <w:rsid w:val="00B80C43"/>
    <w:rsid w:val="00B8633C"/>
    <w:rsid w:val="00B90CA2"/>
    <w:rsid w:val="00B91F9C"/>
    <w:rsid w:val="00B9469C"/>
    <w:rsid w:val="00BA158A"/>
    <w:rsid w:val="00BB38B9"/>
    <w:rsid w:val="00BB5E77"/>
    <w:rsid w:val="00BC22B4"/>
    <w:rsid w:val="00BC5752"/>
    <w:rsid w:val="00BD51A1"/>
    <w:rsid w:val="00BD6EF7"/>
    <w:rsid w:val="00BE0F6B"/>
    <w:rsid w:val="00BE21FE"/>
    <w:rsid w:val="00BF3231"/>
    <w:rsid w:val="00BF3E0A"/>
    <w:rsid w:val="00C03BB7"/>
    <w:rsid w:val="00C07736"/>
    <w:rsid w:val="00C1129D"/>
    <w:rsid w:val="00C116F3"/>
    <w:rsid w:val="00C12020"/>
    <w:rsid w:val="00C134CB"/>
    <w:rsid w:val="00C17376"/>
    <w:rsid w:val="00C23233"/>
    <w:rsid w:val="00C30926"/>
    <w:rsid w:val="00C40A7B"/>
    <w:rsid w:val="00C443C8"/>
    <w:rsid w:val="00C4463E"/>
    <w:rsid w:val="00C50AAD"/>
    <w:rsid w:val="00C53E64"/>
    <w:rsid w:val="00C57B13"/>
    <w:rsid w:val="00C60459"/>
    <w:rsid w:val="00C6253C"/>
    <w:rsid w:val="00C63CE0"/>
    <w:rsid w:val="00C67016"/>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6654"/>
    <w:rsid w:val="00D77FB6"/>
    <w:rsid w:val="00D80AB1"/>
    <w:rsid w:val="00D81292"/>
    <w:rsid w:val="00D82841"/>
    <w:rsid w:val="00D87962"/>
    <w:rsid w:val="00D93210"/>
    <w:rsid w:val="00DB5E49"/>
    <w:rsid w:val="00DC397A"/>
    <w:rsid w:val="00DD2DB2"/>
    <w:rsid w:val="00DD317C"/>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3F6B"/>
    <w:rsid w:val="00E07BA4"/>
    <w:rsid w:val="00E13508"/>
    <w:rsid w:val="00E2212A"/>
    <w:rsid w:val="00E3613C"/>
    <w:rsid w:val="00E37F86"/>
    <w:rsid w:val="00E429D0"/>
    <w:rsid w:val="00E46523"/>
    <w:rsid w:val="00E514FE"/>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B58B6"/>
    <w:rsid w:val="00EC176E"/>
    <w:rsid w:val="00EC2E82"/>
    <w:rsid w:val="00EC3B58"/>
    <w:rsid w:val="00EC51A5"/>
    <w:rsid w:val="00ED04C1"/>
    <w:rsid w:val="00ED0CC4"/>
    <w:rsid w:val="00ED1D5B"/>
    <w:rsid w:val="00ED6D4B"/>
    <w:rsid w:val="00EE2D72"/>
    <w:rsid w:val="00EE34F9"/>
    <w:rsid w:val="00EE448A"/>
    <w:rsid w:val="00EE6E74"/>
    <w:rsid w:val="00EE7336"/>
    <w:rsid w:val="00F00DB1"/>
    <w:rsid w:val="00F051FE"/>
    <w:rsid w:val="00F06CB5"/>
    <w:rsid w:val="00F12E59"/>
    <w:rsid w:val="00F21551"/>
    <w:rsid w:val="00F254CF"/>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82D5C"/>
    <w:rsid w:val="00F83700"/>
    <w:rsid w:val="00F87949"/>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14:docId w14:val="2CB0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AA"/>
    <w:pPr>
      <w:spacing w:after="120" w:line="264" w:lineRule="auto"/>
      <w:jc w:val="both"/>
    </w:pPr>
  </w:style>
  <w:style w:type="paragraph" w:styleId="Ttulo1">
    <w:name w:val="heading 1"/>
    <w:basedOn w:val="Normal"/>
    <w:next w:val="Normal"/>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7D75C6"/>
    <w:rPr>
      <w:rFonts w:ascii="Calibri" w:eastAsia="DejaVu Sans"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D75C6"/>
    <w:rPr>
      <w:rFonts w:ascii="Calibri" w:eastAsia="DejaVu Sans"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C40A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www.incibe.es/protege-tu-empresa/herramientas/politicas"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incibe.es/protege-tu-empresa/herramientas/politica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herramientas/politicas"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ncibe.es/protege-tu-empresa/guias/almacenamiento-seguro-informacion-guia-aproximacion-el-empresario" TargetMode="External"/><Relationship Id="rId20" Type="http://schemas.openxmlformats.org/officeDocument/2006/relationships/hyperlink" Target="https://www.incibe.es/protege-tu-empresa/herramientas/polit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incibe.es/protege-tu-empresa/herramientas/politicas"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incibe.es/protege-tu-empresa/guias/borrado-seguro-informacion-aproximacion-el-empresari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ncibe.es/protege-tu-empresa/herramientas/politicas"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C1D5F-FF15-42F8-AC88-D8F8F411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1285</Words>
  <Characters>9009</Characters>
  <Application>Microsoft Office Word</Application>
  <DocSecurity>0</DocSecurity>
  <Lines>75</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10274</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2017-05-04T12:56:00Z</dcterms:created>
  <dcterms:modified xsi:type="dcterms:W3CDTF">2017-05-04T14:41:00Z</dcterms:modified>
</cp:coreProperties>
</file>